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D8450" w14:textId="47EE5B3D" w:rsidR="0030036B" w:rsidRDefault="0030036B" w:rsidP="00E75E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找到服务器平台安装路径，一般在</w:t>
      </w:r>
      <w:r>
        <w:rPr>
          <w:rFonts w:hint="eastAsia"/>
        </w:rPr>
        <w:t>D</w:t>
      </w:r>
      <w:r>
        <w:rPr>
          <w:rFonts w:hint="eastAsia"/>
        </w:rPr>
        <w:t>盘下的</w:t>
      </w:r>
      <w:r>
        <w:rPr>
          <w:rFonts w:hint="eastAsia"/>
        </w:rPr>
        <w:t>wnmp</w:t>
      </w:r>
      <w:r>
        <w:rPr>
          <w:rFonts w:hint="eastAsia"/>
        </w:rPr>
        <w:t>文件夹，进入</w:t>
      </w:r>
      <w:r>
        <w:rPr>
          <w:rFonts w:hint="eastAsia"/>
        </w:rPr>
        <w:t>wnmp</w:t>
      </w:r>
      <w:r>
        <w:rPr>
          <w:rFonts w:hint="eastAsia"/>
        </w:rPr>
        <w:t>文件夹，右键管理员运行</w:t>
      </w:r>
      <w:r>
        <w:rPr>
          <w:rFonts w:hint="eastAsia"/>
        </w:rPr>
        <w:t>console</w:t>
      </w:r>
      <w:r>
        <w:rPr>
          <w:rFonts w:hint="eastAsia"/>
        </w:rPr>
        <w:t>。</w:t>
      </w:r>
    </w:p>
    <w:p w14:paraId="572B3ECE" w14:textId="05AB7101" w:rsidR="0030036B" w:rsidRDefault="0030036B" w:rsidP="00E75EF0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90BA267" wp14:editId="12DA0F16">
            <wp:extent cx="5274310" cy="3526155"/>
            <wp:effectExtent l="0" t="0" r="2540" b="0"/>
            <wp:docPr id="18846035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035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6B08A" w14:textId="42FDBAE5" w:rsidR="0030036B" w:rsidRDefault="0030036B" w:rsidP="00E75EF0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停止</w:t>
      </w:r>
      <w:r>
        <w:rPr>
          <w:rFonts w:hint="eastAsia"/>
        </w:rPr>
        <w:t>console</w:t>
      </w:r>
      <w:r>
        <w:rPr>
          <w:rFonts w:hint="eastAsia"/>
        </w:rPr>
        <w:t>里面的所有服务。</w:t>
      </w:r>
    </w:p>
    <w:p w14:paraId="2CE51009" w14:textId="4C3A584C" w:rsidR="0030036B" w:rsidRDefault="0030036B" w:rsidP="0030036B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55A348C" wp14:editId="5A6200F6">
            <wp:extent cx="1333500" cy="3324225"/>
            <wp:effectExtent l="0" t="0" r="0" b="9525"/>
            <wp:docPr id="14522000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0001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11" cy="334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AD19" w14:textId="77777777" w:rsidR="00E75EF0" w:rsidRDefault="00E75EF0" w:rsidP="00E75EF0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双击安装包解压，可以解压在桌面，升级操作完再删除。</w:t>
      </w:r>
    </w:p>
    <w:p w14:paraId="2AE43A7E" w14:textId="66B6AE1D" w:rsidR="00E75EF0" w:rsidRPr="00E75EF0" w:rsidRDefault="00E75EF0" w:rsidP="00E75EF0">
      <w:pPr>
        <w:ind w:firstLineChars="300" w:firstLine="720"/>
      </w:pPr>
      <w:r>
        <w:rPr>
          <w:noProof/>
        </w:rPr>
        <w:drawing>
          <wp:inline distT="0" distB="0" distL="0" distR="0" wp14:anchorId="09428A18" wp14:editId="58B88259">
            <wp:extent cx="929721" cy="1082134"/>
            <wp:effectExtent l="0" t="0" r="3810" b="3810"/>
            <wp:docPr id="274434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347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53A8" w14:textId="6D9C3178" w:rsidR="00E75EF0" w:rsidRDefault="00E75EF0" w:rsidP="00B942A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打开解压后的</w:t>
      </w:r>
      <w:r>
        <w:rPr>
          <w:rFonts w:hint="eastAsia"/>
        </w:rPr>
        <w:t>wnmp</w:t>
      </w:r>
      <w:r>
        <w:rPr>
          <w:rFonts w:hint="eastAsia"/>
        </w:rPr>
        <w:t>文件夹，复制</w:t>
      </w:r>
      <w:r w:rsidR="00B942AF">
        <w:rPr>
          <w:rFonts w:hint="eastAsia"/>
        </w:rPr>
        <w:t>nginx</w:t>
      </w:r>
      <w:r w:rsidR="00B942AF">
        <w:rPr>
          <w:rFonts w:hint="eastAsia"/>
        </w:rPr>
        <w:t>文件夹</w:t>
      </w:r>
      <w:r>
        <w:rPr>
          <w:rFonts w:hint="eastAsia"/>
        </w:rPr>
        <w:t>，粘贴替换到原平台对应路径</w:t>
      </w:r>
      <w:r w:rsidR="00B942AF">
        <w:rPr>
          <w:rFonts w:hint="eastAsia"/>
        </w:rPr>
        <w:t>下。</w:t>
      </w:r>
    </w:p>
    <w:p w14:paraId="7B5BE46D" w14:textId="335583A0" w:rsidR="00B942AF" w:rsidRDefault="00B942AF" w:rsidP="00B942AF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2A771B4" wp14:editId="39775D71">
            <wp:extent cx="5274310" cy="2436495"/>
            <wp:effectExtent l="0" t="0" r="2540" b="1905"/>
            <wp:docPr id="4636521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6521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47490" w14:textId="0ECA772C" w:rsidR="00B942AF" w:rsidRDefault="00B942AF" w:rsidP="00B942A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wnmp/php/php_server.exe</w:t>
      </w:r>
      <w:r>
        <w:rPr>
          <w:rFonts w:hint="eastAsia"/>
        </w:rPr>
        <w:t>同理进行复制替换。</w:t>
      </w:r>
    </w:p>
    <w:p w14:paraId="7AFDC159" w14:textId="0FF98069" w:rsidR="00B942AF" w:rsidRDefault="00B942AF" w:rsidP="00B942AF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1BFF324" wp14:editId="03AF55CC">
            <wp:extent cx="5274310" cy="2234565"/>
            <wp:effectExtent l="0" t="0" r="2540" b="0"/>
            <wp:docPr id="18506438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438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9320" w14:textId="20A8A507" w:rsidR="00B942AF" w:rsidRDefault="00B942AF" w:rsidP="00B942AF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删除原平台路径下的</w:t>
      </w:r>
      <w:r>
        <w:rPr>
          <w:rFonts w:hint="eastAsia"/>
        </w:rPr>
        <w:t>console.exe</w:t>
      </w:r>
      <w:r>
        <w:rPr>
          <w:rFonts w:hint="eastAsia"/>
        </w:rPr>
        <w:t>和</w:t>
      </w:r>
      <w:r>
        <w:rPr>
          <w:rFonts w:hint="eastAsia"/>
        </w:rPr>
        <w:t>console.ini</w:t>
      </w:r>
      <w:r>
        <w:rPr>
          <w:rFonts w:hint="eastAsia"/>
        </w:rPr>
        <w:t>，再将新解压的</w:t>
      </w:r>
      <w:r>
        <w:rPr>
          <w:rFonts w:hint="eastAsia"/>
        </w:rPr>
        <w:t>wnmp</w:t>
      </w:r>
      <w:r>
        <w:rPr>
          <w:rFonts w:hint="eastAsia"/>
        </w:rPr>
        <w:t>里面的</w:t>
      </w:r>
      <w:r>
        <w:rPr>
          <w:rFonts w:hint="eastAsia"/>
        </w:rPr>
        <w:t>console.exe</w:t>
      </w:r>
      <w:r>
        <w:rPr>
          <w:rFonts w:hint="eastAsia"/>
        </w:rPr>
        <w:t>复制粘贴到此处。</w:t>
      </w:r>
    </w:p>
    <w:p w14:paraId="252D560A" w14:textId="72034695" w:rsidR="00B942AF" w:rsidRDefault="00B942AF" w:rsidP="00B942AF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02B7C1E3" wp14:editId="525B804F">
            <wp:extent cx="4425043" cy="2308950"/>
            <wp:effectExtent l="0" t="0" r="0" b="0"/>
            <wp:docPr id="214146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64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3526" cy="231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D304" w14:textId="72975F10" w:rsidR="00CB7093" w:rsidRDefault="00CB7093" w:rsidP="00CB709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右键管理员运行</w:t>
      </w:r>
      <w:r>
        <w:rPr>
          <w:rFonts w:hint="eastAsia"/>
        </w:rPr>
        <w:t>console.exe</w:t>
      </w:r>
      <w:r>
        <w:rPr>
          <w:rFonts w:hint="eastAsia"/>
        </w:rPr>
        <w:t>，会自动生成</w:t>
      </w:r>
      <w:r>
        <w:rPr>
          <w:rFonts w:hint="eastAsia"/>
        </w:rPr>
        <w:t>console.ini</w:t>
      </w:r>
      <w:r>
        <w:rPr>
          <w:rFonts w:hint="eastAsia"/>
        </w:rPr>
        <w:t>，弹出的修复安装程序窗口直接关闭即可。</w:t>
      </w:r>
    </w:p>
    <w:p w14:paraId="0D09BD32" w14:textId="0B815197" w:rsidR="00CB7093" w:rsidRDefault="00CB7093" w:rsidP="00CB7093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7B23B9AF" wp14:editId="3F874086">
            <wp:extent cx="4125686" cy="2090162"/>
            <wp:effectExtent l="0" t="0" r="8255" b="5715"/>
            <wp:docPr id="17966396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3968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9800" cy="20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5CF0B" w14:textId="0A9CBB88" w:rsidR="00CB7093" w:rsidRDefault="00CB7093" w:rsidP="00CB7093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9D3011C" wp14:editId="23917B65">
            <wp:extent cx="3118757" cy="1897711"/>
            <wp:effectExtent l="0" t="0" r="5715" b="7620"/>
            <wp:docPr id="71422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221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25399" cy="19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B79FC" w14:textId="2FBA4985" w:rsidR="00CB7093" w:rsidRDefault="00CB7093" w:rsidP="00CB7093">
      <w:pPr>
        <w:pStyle w:val="a3"/>
        <w:numPr>
          <w:ilvl w:val="0"/>
          <w:numId w:val="2"/>
        </w:numPr>
        <w:ind w:firstLineChars="0"/>
      </w:pPr>
      <w:r>
        <w:lastRenderedPageBreak/>
        <w:t>C</w:t>
      </w:r>
      <w:r>
        <w:rPr>
          <w:rFonts w:hint="eastAsia"/>
        </w:rPr>
        <w:t>onsole</w:t>
      </w:r>
      <w:r>
        <w:rPr>
          <w:rFonts w:hint="eastAsia"/>
        </w:rPr>
        <w:t>里面的服务如下图点击启动，启动完成</w:t>
      </w:r>
      <w:r w:rsidR="00E419A5">
        <w:rPr>
          <w:rFonts w:hint="eastAsia"/>
        </w:rPr>
        <w:t>退出</w:t>
      </w:r>
      <w:r>
        <w:rPr>
          <w:rFonts w:hint="eastAsia"/>
        </w:rPr>
        <w:t>即可。</w:t>
      </w:r>
    </w:p>
    <w:p w14:paraId="72B13F6F" w14:textId="748169CC" w:rsidR="00CB7093" w:rsidRDefault="00CB7093" w:rsidP="00CB7093">
      <w:pPr>
        <w:pStyle w:val="a3"/>
        <w:ind w:left="720" w:firstLineChars="0" w:firstLine="0"/>
      </w:pPr>
      <w:r>
        <w:rPr>
          <w:noProof/>
        </w:rPr>
        <w:drawing>
          <wp:inline distT="0" distB="0" distL="0" distR="0" wp14:anchorId="23C49E83" wp14:editId="4901D48A">
            <wp:extent cx="2209992" cy="5662151"/>
            <wp:effectExtent l="0" t="0" r="0" b="0"/>
            <wp:docPr id="9408874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8749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992" cy="566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526E7" w14:textId="4DD3E1D6" w:rsidR="00CB7093" w:rsidRDefault="00CB7093" w:rsidP="00CB709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登录平台，进入系统设置</w:t>
      </w:r>
      <w:r>
        <w:sym w:font="Wingdings" w:char="F0E0"/>
      </w:r>
      <w:r>
        <w:rPr>
          <w:rFonts w:hint="eastAsia"/>
        </w:rPr>
        <w:t>参数设置，将“地位”改成子服务器，在下方主服务器地址框内填入中心平台的地址</w:t>
      </w:r>
      <w:r w:rsidR="00942164">
        <w:rPr>
          <w:rFonts w:hint="eastAsia"/>
        </w:rPr>
        <w:t>，操作完下滑保存</w:t>
      </w:r>
      <w:r>
        <w:rPr>
          <w:rFonts w:hint="eastAsia"/>
        </w:rPr>
        <w:t>。（如果没有弹出框，清理浏览器缓存重新登录系统）</w:t>
      </w:r>
    </w:p>
    <w:p w14:paraId="49AA7163" w14:textId="312AFBC9" w:rsidR="008126F7" w:rsidRDefault="008126F7" w:rsidP="008126F7">
      <w:pPr>
        <w:pStyle w:val="a3"/>
        <w:ind w:left="720" w:firstLineChars="0" w:firstLine="0"/>
      </w:pPr>
      <w:r>
        <w:rPr>
          <w:rFonts w:hint="eastAsia"/>
        </w:rPr>
        <w:t>中心平台数据推送地址：</w:t>
      </w:r>
      <w:r>
        <w:rPr>
          <w:rFonts w:hint="eastAsia"/>
        </w:rPr>
        <w:t xml:space="preserve"> </w:t>
      </w:r>
      <w:hyperlink r:id="rId14" w:history="1">
        <w:r w:rsidRPr="001C4BA5">
          <w:rPr>
            <w:rStyle w:val="a4"/>
            <w:rFonts w:hint="eastAsia"/>
          </w:rPr>
          <w:t>http://27.41.22.58:5070</w:t>
        </w:r>
      </w:hyperlink>
      <w:r w:rsidR="00E500D7">
        <w:rPr>
          <w:rFonts w:hint="eastAsia"/>
        </w:rPr>
        <w:t>（填入地址框内）</w:t>
      </w:r>
    </w:p>
    <w:p w14:paraId="123B9700" w14:textId="0757022C" w:rsidR="008126F7" w:rsidRPr="008126F7" w:rsidRDefault="008126F7" w:rsidP="00E500D7">
      <w:pPr>
        <w:pStyle w:val="a3"/>
        <w:ind w:left="720" w:firstLineChars="0" w:firstLine="0"/>
        <w:rPr>
          <w:rFonts w:hint="eastAsia"/>
        </w:rPr>
      </w:pPr>
      <w:r>
        <w:rPr>
          <w:rFonts w:hint="eastAsia"/>
        </w:rPr>
        <w:t>中心平台访问地址：</w:t>
      </w:r>
      <w:hyperlink r:id="rId15" w:history="1">
        <w:r w:rsidRPr="001C4BA5">
          <w:rPr>
            <w:rStyle w:val="a4"/>
            <w:rFonts w:hint="eastAsia"/>
          </w:rPr>
          <w:t>http://27.41.22.58:50</w:t>
        </w:r>
        <w:r w:rsidRPr="001C4BA5">
          <w:rPr>
            <w:rStyle w:val="a4"/>
            <w:rFonts w:hint="eastAsia"/>
          </w:rPr>
          <w:t>8</w:t>
        </w:r>
        <w:r w:rsidRPr="001C4BA5">
          <w:rPr>
            <w:rStyle w:val="a4"/>
            <w:rFonts w:hint="eastAsia"/>
          </w:rPr>
          <w:t>0</w:t>
        </w:r>
      </w:hyperlink>
      <w:r w:rsidR="004E56E9">
        <w:rPr>
          <w:rFonts w:hint="eastAsia"/>
        </w:rPr>
        <w:t>（可用浏览器访问）</w:t>
      </w:r>
    </w:p>
    <w:p w14:paraId="0A967E4D" w14:textId="658B449A" w:rsidR="00CB7093" w:rsidRDefault="00CB7093" w:rsidP="00CB7093">
      <w:pPr>
        <w:pStyle w:val="a3"/>
        <w:ind w:left="720" w:firstLineChars="0" w:firstLine="0"/>
      </w:pPr>
      <w:r>
        <w:rPr>
          <w:noProof/>
        </w:rPr>
        <w:lastRenderedPageBreak/>
        <w:drawing>
          <wp:inline distT="0" distB="0" distL="0" distR="0" wp14:anchorId="2AD3A7A1" wp14:editId="460BAD27">
            <wp:extent cx="5274310" cy="4058285"/>
            <wp:effectExtent l="0" t="0" r="2540" b="0"/>
            <wp:docPr id="19484223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236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6E536" w14:textId="3AB8D810" w:rsidR="00942164" w:rsidRDefault="00942164" w:rsidP="0094216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进入平台路径查看</w:t>
      </w:r>
      <w:r>
        <w:rPr>
          <w:rFonts w:hint="eastAsia"/>
        </w:rPr>
        <w:t>log</w:t>
      </w:r>
      <w:r>
        <w:rPr>
          <w:rFonts w:hint="eastAsia"/>
        </w:rPr>
        <w:t>日志。</w:t>
      </w:r>
      <w:r>
        <w:t>S</w:t>
      </w:r>
      <w:r>
        <w:rPr>
          <w:rFonts w:hint="eastAsia"/>
        </w:rPr>
        <w:t>erverstatus</w:t>
      </w:r>
      <w:r>
        <w:rPr>
          <w:rFonts w:hint="eastAsia"/>
        </w:rPr>
        <w:t>日志显示有最新数据，并且日志文件大小在持续增加，则证明数据传给中心已经成功。</w:t>
      </w:r>
    </w:p>
    <w:p w14:paraId="309B59C5" w14:textId="37632B42" w:rsidR="00942164" w:rsidRDefault="00942164" w:rsidP="00942164">
      <w:pPr>
        <w:pStyle w:val="a3"/>
        <w:ind w:left="7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27F4B81" wp14:editId="7EB35577">
            <wp:extent cx="5274310" cy="2914650"/>
            <wp:effectExtent l="0" t="0" r="2540" b="0"/>
            <wp:docPr id="8649030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0308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0D39"/>
    <w:multiLevelType w:val="hybridMultilevel"/>
    <w:tmpl w:val="FBAA6918"/>
    <w:lvl w:ilvl="0" w:tplc="D50A9F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1E39BF"/>
    <w:multiLevelType w:val="hybridMultilevel"/>
    <w:tmpl w:val="99FE163E"/>
    <w:lvl w:ilvl="0" w:tplc="D50A9F0A">
      <w:start w:val="1"/>
      <w:numFmt w:val="decimal"/>
      <w:lvlText w:val="%1、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4D741A98"/>
    <w:multiLevelType w:val="hybridMultilevel"/>
    <w:tmpl w:val="56DCD158"/>
    <w:lvl w:ilvl="0" w:tplc="D50A9F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A0A0456"/>
    <w:multiLevelType w:val="hybridMultilevel"/>
    <w:tmpl w:val="28A83DB2"/>
    <w:lvl w:ilvl="0" w:tplc="04090011">
      <w:start w:val="1"/>
      <w:numFmt w:val="decimal"/>
      <w:lvlText w:val="%1)"/>
      <w:lvlJc w:val="left"/>
      <w:pPr>
        <w:ind w:left="1160" w:hanging="440"/>
      </w:p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num w:numId="1" w16cid:durableId="1182357131">
    <w:abstractNumId w:val="0"/>
  </w:num>
  <w:num w:numId="2" w16cid:durableId="652951581">
    <w:abstractNumId w:val="2"/>
  </w:num>
  <w:num w:numId="3" w16cid:durableId="1599603717">
    <w:abstractNumId w:val="3"/>
  </w:num>
  <w:num w:numId="4" w16cid:durableId="221454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CD"/>
    <w:rsid w:val="0004698F"/>
    <w:rsid w:val="0030036B"/>
    <w:rsid w:val="004407CD"/>
    <w:rsid w:val="004E56E9"/>
    <w:rsid w:val="008126F7"/>
    <w:rsid w:val="00942164"/>
    <w:rsid w:val="00B81D63"/>
    <w:rsid w:val="00B942AF"/>
    <w:rsid w:val="00C242BF"/>
    <w:rsid w:val="00CB7093"/>
    <w:rsid w:val="00E419A5"/>
    <w:rsid w:val="00E500D7"/>
    <w:rsid w:val="00E7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9909"/>
  <w15:chartTrackingRefBased/>
  <w15:docId w15:val="{1CC40538-8E8C-4A69-8F78-5CBBF9D1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before="260" w:after="260" w:line="415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63"/>
    <w:pPr>
      <w:spacing w:before="280" w:after="290" w:line="377" w:lineRule="auto"/>
      <w:jc w:val="both"/>
    </w:pPr>
    <w:rPr>
      <w:rFonts w:eastAsia="宋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1D63"/>
    <w:pPr>
      <w:spacing w:before="260" w:after="260" w:line="415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B81D63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0036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126F7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2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27.41.22.58:5080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27.41.22.58:507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戊寅天子 戊寅天子</dc:creator>
  <cp:keywords/>
  <dc:description/>
  <cp:lastModifiedBy>戊寅天子 戊寅天子</cp:lastModifiedBy>
  <cp:revision>9</cp:revision>
  <dcterms:created xsi:type="dcterms:W3CDTF">2024-07-11T06:07:00Z</dcterms:created>
  <dcterms:modified xsi:type="dcterms:W3CDTF">2024-07-11T06:48:00Z</dcterms:modified>
</cp:coreProperties>
</file>