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09"/>
        <w:gridCol w:w="1901"/>
        <w:gridCol w:w="7038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  <w:t>设备名称</w:t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  <w:t>类型</w:t>
            </w:r>
          </w:p>
        </w:tc>
        <w:tc>
          <w:tcPr>
            <w:tcW w:w="703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  <w:t>内容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主站系统软件功能模块</w:t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电气SCADA模块</w:t>
            </w:r>
          </w:p>
        </w:tc>
        <w:tc>
          <w:tcPr>
            <w:tcW w:w="70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linux操作系统，配备DARI9000智能监控系统。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视频管理模块</w:t>
            </w:r>
          </w:p>
        </w:tc>
        <w:tc>
          <w:tcPr>
            <w:tcW w:w="70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枪机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监测视频、球机监测视频、红外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热成像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摄像机监测视频。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安防管理模块</w:t>
            </w:r>
          </w:p>
        </w:tc>
        <w:tc>
          <w:tcPr>
            <w:tcW w:w="7038" w:type="dxa"/>
          </w:tcPr>
          <w:p>
            <w:pPr>
              <w:rPr>
                <w:rFonts w:hint="eastAsia" w:ascii="仿宋" w:hAnsi="仿宋" w:cs="仿宋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系统布防撤防与电子锁系统联动功能，红外与布防撤防联动，SF6与风机联动，氧气与风机联动，主变超温控制器等。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环境监控模块</w:t>
            </w:r>
          </w:p>
        </w:tc>
        <w:tc>
          <w:tcPr>
            <w:tcW w:w="70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温湿度监测、SF6气体泄漏监测、氧气浓度监测、臭氧浓度监测。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设备状态监控模块</w:t>
            </w:r>
          </w:p>
        </w:tc>
        <w:tc>
          <w:tcPr>
            <w:tcW w:w="70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无线无源温度传感器，非接触式热成像双光谱摄像机，局放在线监测系统。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告警管理模块</w:t>
            </w:r>
          </w:p>
        </w:tc>
        <w:tc>
          <w:tcPr>
            <w:tcW w:w="7038" w:type="dxa"/>
          </w:tcPr>
          <w:p>
            <w:pPr>
              <w:spacing w:line="360" w:lineRule="auto"/>
              <w:rPr>
                <w:rFonts w:hint="eastAsia" w:ascii="仿宋" w:hAnsi="仿宋" w:cs="仿宋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告警灯与烟感联动，告警灯与明火联动，红外双鉴与告警灯联动。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智能巡检、智能运维模块</w:t>
            </w:r>
          </w:p>
        </w:tc>
        <w:tc>
          <w:tcPr>
            <w:tcW w:w="7038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视频巡检、机器人巡检、视点动画巡检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统计、曲线浏览模块</w:t>
            </w:r>
          </w:p>
        </w:tc>
        <w:tc>
          <w:tcPr>
            <w:tcW w:w="70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对站房内的报警历史、故障历史、操作日志等信息进行查询统计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Web浏览模块</w:t>
            </w:r>
          </w:p>
        </w:tc>
        <w:tc>
          <w:tcPr>
            <w:tcW w:w="70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提供web数据展示功能，数据浏览，各类数据的统计分析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论文2篇、专利2个、软著2个。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zY0MGZhYzc0NzdhNTE4ODljNTc3MzA1ZDljODEifQ=="/>
  </w:docVars>
  <w:rsids>
    <w:rsidRoot w:val="41DC1DC4"/>
    <w:rsid w:val="171619E1"/>
    <w:rsid w:val="19F17F30"/>
    <w:rsid w:val="2D093B1D"/>
    <w:rsid w:val="41DC1DC4"/>
    <w:rsid w:val="459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spacing w:line="586" w:lineRule="exact"/>
      <w:jc w:val="center"/>
      <w:outlineLvl w:val="0"/>
    </w:pPr>
    <w:rPr>
      <w:rFonts w:ascii="方正小标宋简体" w:hAnsi="方正小标宋简体" w:eastAsia="方正小标宋简体"/>
      <w:b/>
      <w:bCs/>
      <w:sz w:val="40"/>
      <w:szCs w:val="4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240" w:lineRule="auto"/>
      <w:ind w:firstLine="420" w:firstLineChars="200"/>
    </w:pPr>
    <w:rPr>
      <w:kern w:val="2"/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359" w:firstLineChars="171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4"/>
    <w:qFormat/>
    <w:uiPriority w:val="9"/>
    <w:rPr>
      <w:rFonts w:ascii="方正小标宋简体" w:hAnsi="方正小标宋简体" w:eastAsia="方正小标宋简体"/>
      <w:b/>
      <w:bCs/>
      <w:kern w:val="2"/>
      <w:sz w:val="40"/>
      <w:szCs w:val="40"/>
    </w:rPr>
  </w:style>
  <w:style w:type="paragraph" w:customStyle="1" w:styleId="9">
    <w:name w:val="光谷-正文"/>
    <w:basedOn w:val="1"/>
    <w:qFormat/>
    <w:uiPriority w:val="0"/>
    <w:pPr>
      <w:spacing w:line="400" w:lineRule="exact"/>
      <w:ind w:firstLine="560"/>
    </w:pPr>
    <w:rPr>
      <w:rFonts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464</Characters>
  <Lines>0</Lines>
  <Paragraphs>0</Paragraphs>
  <TotalTime>71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2023-06-07T00:54:00Z</dcterms:created>
  <dc:creator>Aithusa</dc:creator>
  <cp:lastModifiedBy>丁宇阳</cp:lastModifiedBy>
  <dcterms:modified xsi:type="dcterms:W3CDTF">2023-06-27T09:57:42Z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07288BEBB53E4D26BAF2E6F24E5912A2_13</vt:lpwstr>
  </property>
</Properties>
</file>