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F5" w:rsidRDefault="00F95873">
      <w:pPr>
        <w:pStyle w:val="1"/>
      </w:pPr>
      <w:r>
        <w:rPr>
          <w:rFonts w:hint="eastAsia"/>
        </w:rPr>
        <w:t>功能说明</w:t>
      </w:r>
    </w:p>
    <w:p w:rsidR="0063294A" w:rsidRDefault="0063294A" w:rsidP="0063294A">
      <w:r>
        <w:rPr>
          <w:rFonts w:hint="eastAsia"/>
        </w:rPr>
        <w:t>ServiceSNMP</w:t>
      </w:r>
      <w:r>
        <w:rPr>
          <w:rFonts w:hint="eastAsia"/>
        </w:rPr>
        <w:t>北向接口简单说明：</w:t>
      </w:r>
    </w:p>
    <w:p w:rsidR="0063294A" w:rsidRDefault="0063294A" w:rsidP="0063294A">
      <w:pPr>
        <w:widowControl w:val="0"/>
        <w:numPr>
          <w:ilvl w:val="0"/>
          <w:numId w:val="12"/>
        </w:numPr>
        <w:jc w:val="both"/>
      </w:pPr>
      <w:r>
        <w:rPr>
          <w:rFonts w:hint="eastAsia"/>
        </w:rPr>
        <w:t>接收客户端发送的</w:t>
      </w:r>
      <w:r>
        <w:rPr>
          <w:rFonts w:hint="eastAsia"/>
        </w:rPr>
        <w:t>Request</w:t>
      </w:r>
      <w:r>
        <w:rPr>
          <w:rFonts w:hint="eastAsia"/>
        </w:rPr>
        <w:t>请求，根据请求的</w:t>
      </w:r>
      <w:r>
        <w:rPr>
          <w:rFonts w:hint="eastAsia"/>
        </w:rPr>
        <w:t>OID</w:t>
      </w:r>
      <w:r>
        <w:rPr>
          <w:rFonts w:hint="eastAsia"/>
        </w:rPr>
        <w:t>，返回对应的属性的值</w:t>
      </w:r>
    </w:p>
    <w:p w:rsidR="0063294A" w:rsidRDefault="0063294A" w:rsidP="0063294A">
      <w:pPr>
        <w:widowControl w:val="0"/>
        <w:numPr>
          <w:ilvl w:val="0"/>
          <w:numId w:val="12"/>
        </w:numPr>
        <w:jc w:val="both"/>
      </w:pPr>
      <w:r>
        <w:rPr>
          <w:rFonts w:hint="eastAsia"/>
        </w:rPr>
        <w:t>如果有告警，发送</w:t>
      </w:r>
      <w:r>
        <w:rPr>
          <w:rFonts w:hint="eastAsia"/>
        </w:rPr>
        <w:t>Trap</w:t>
      </w:r>
      <w:r>
        <w:rPr>
          <w:rFonts w:hint="eastAsia"/>
        </w:rPr>
        <w:t>给所配置的</w:t>
      </w:r>
      <w:r>
        <w:rPr>
          <w:rFonts w:hint="eastAsia"/>
        </w:rPr>
        <w:t>IP</w:t>
      </w:r>
      <w:r>
        <w:rPr>
          <w:rFonts w:hint="eastAsia"/>
        </w:rPr>
        <w:t>列表。</w:t>
      </w:r>
    </w:p>
    <w:p w:rsidR="0063294A" w:rsidRDefault="0063294A" w:rsidP="0063294A">
      <w:r>
        <w:rPr>
          <w:rFonts w:hint="eastAsia"/>
        </w:rPr>
        <w:t xml:space="preserve">   </w:t>
      </w:r>
      <w:r>
        <w:rPr>
          <w:rFonts w:hint="eastAsia"/>
        </w:rPr>
        <w:t>告警包含：一般设备属性的告警（</w:t>
      </w:r>
      <w:r w:rsidR="00F95873">
        <w:rPr>
          <w:rFonts w:ascii="Calibri" w:eastAsia="宋体" w:hAnsi="Calibri" w:cs="Times New Roman" w:hint="eastAsia"/>
        </w:rPr>
        <w:t>PropertyList.xml</w:t>
      </w:r>
      <w:r>
        <w:rPr>
          <w:rFonts w:hint="eastAsia"/>
        </w:rPr>
        <w:t>所选的属性才会发）</w:t>
      </w:r>
    </w:p>
    <w:p w:rsidR="0063294A" w:rsidRDefault="0063294A" w:rsidP="0063294A">
      <w:r>
        <w:rPr>
          <w:rFonts w:hint="eastAsia"/>
        </w:rPr>
        <w:t xml:space="preserve">             </w:t>
      </w:r>
      <w:r>
        <w:rPr>
          <w:rFonts w:hint="eastAsia"/>
        </w:rPr>
        <w:t>设备通讯失败告警（</w:t>
      </w:r>
      <w:r w:rsidR="00F95873">
        <w:rPr>
          <w:rFonts w:ascii="Calibri" w:eastAsia="宋体" w:hAnsi="Calibri" w:cs="Times New Roman" w:hint="eastAsia"/>
        </w:rPr>
        <w:t>PropertyList.xml</w:t>
      </w:r>
      <w:r>
        <w:rPr>
          <w:rFonts w:hint="eastAsia"/>
        </w:rPr>
        <w:t>所选的设备才会发）</w:t>
      </w:r>
    </w:p>
    <w:p w:rsidR="009B7C81" w:rsidRDefault="0063294A" w:rsidP="000D0A41">
      <w:pPr>
        <w:rPr>
          <w:rFonts w:hint="eastAsia"/>
        </w:rPr>
      </w:pPr>
      <w:r>
        <w:rPr>
          <w:rFonts w:hint="eastAsia"/>
        </w:rPr>
        <w:t xml:space="preserve">             Agent</w:t>
      </w:r>
      <w:r>
        <w:rPr>
          <w:rFonts w:hint="eastAsia"/>
        </w:rPr>
        <w:t>通讯中断告警（</w:t>
      </w:r>
      <w:r w:rsidR="00F95873">
        <w:rPr>
          <w:rFonts w:ascii="Calibri" w:eastAsia="宋体" w:hAnsi="Calibri" w:cs="Times New Roman" w:hint="eastAsia"/>
        </w:rPr>
        <w:t>PropertyList.xml</w:t>
      </w:r>
      <w:r>
        <w:rPr>
          <w:rFonts w:hint="eastAsia"/>
        </w:rPr>
        <w:t>所选的</w:t>
      </w:r>
      <w:r>
        <w:rPr>
          <w:rFonts w:hint="eastAsia"/>
        </w:rPr>
        <w:t>Agent</w:t>
      </w:r>
      <w:r>
        <w:rPr>
          <w:rFonts w:hint="eastAsia"/>
        </w:rPr>
        <w:t>才会发）</w:t>
      </w:r>
    </w:p>
    <w:p w:rsidR="00F95873" w:rsidRDefault="00F95873" w:rsidP="000D0A41">
      <w:r>
        <w:rPr>
          <w:rFonts w:hint="eastAsia"/>
        </w:rPr>
        <w:t>说明：</w:t>
      </w:r>
      <w:r>
        <w:rPr>
          <w:rFonts w:ascii="Calibri" w:eastAsia="宋体" w:hAnsi="Calibri" w:cs="Times New Roman" w:hint="eastAsia"/>
        </w:rPr>
        <w:t>PropertyList.xml</w:t>
      </w:r>
      <w:r>
        <w:rPr>
          <w:rFonts w:hint="eastAsia"/>
        </w:rPr>
        <w:t>中的数据使用</w:t>
      </w:r>
      <w:r w:rsidRPr="00F95873">
        <w:t>LCSoft.DCIMS.Tools.PropertySelector.exe</w:t>
      </w:r>
      <w:r>
        <w:rPr>
          <w:rFonts w:hint="eastAsia"/>
        </w:rPr>
        <w:t>配置进行导入；</w:t>
      </w:r>
    </w:p>
    <w:p w:rsidR="008F49F5" w:rsidRDefault="004254B8">
      <w:pPr>
        <w:pStyle w:val="1"/>
      </w:pPr>
      <w:bookmarkStart w:id="0" w:name="_Toc88449327"/>
      <w:bookmarkStart w:id="1" w:name="_Toc87346287"/>
      <w:bookmarkStart w:id="2" w:name="_Toc355341101"/>
      <w:r>
        <w:t>S</w:t>
      </w:r>
      <w:r>
        <w:rPr>
          <w:rFonts w:hint="eastAsia"/>
        </w:rPr>
        <w:t>ervice</w:t>
      </w:r>
      <w:r>
        <w:rPr>
          <w:rFonts w:hint="eastAsia"/>
        </w:rPr>
        <w:t>配置</w:t>
      </w:r>
    </w:p>
    <w:bookmarkEnd w:id="0"/>
    <w:bookmarkEnd w:id="1"/>
    <w:bookmarkEnd w:id="2"/>
    <w:p w:rsidR="00491353" w:rsidRDefault="004254B8" w:rsidP="004254B8">
      <w:pPr>
        <w:pStyle w:val="aa"/>
        <w:numPr>
          <w:ilvl w:val="0"/>
          <w:numId w:val="14"/>
        </w:numPr>
        <w:ind w:firstLineChars="0"/>
      </w:pPr>
      <w:r>
        <w:rPr>
          <w:rFonts w:hint="eastAsia"/>
        </w:rPr>
        <w:t>打开</w:t>
      </w:r>
      <w:r>
        <w:rPr>
          <w:rFonts w:hint="eastAsia"/>
        </w:rPr>
        <w:t>LCSoft.DCIMS.Service.exe.config</w:t>
      </w:r>
      <w:r>
        <w:rPr>
          <w:rFonts w:hint="eastAsia"/>
        </w:rPr>
        <w:t>和</w:t>
      </w:r>
      <w:r>
        <w:rPr>
          <w:rFonts w:hint="eastAsia"/>
        </w:rPr>
        <w:t>LCSoft.DCIMS.Controller.exe.config</w:t>
      </w:r>
      <w:bookmarkStart w:id="3" w:name="_Toc509586478"/>
      <w:bookmarkStart w:id="4" w:name="_Toc24088"/>
      <w:bookmarkStart w:id="5" w:name="_Toc88449333"/>
      <w:bookmarkStart w:id="6" w:name="_Toc355341115"/>
      <w:r>
        <w:rPr>
          <w:rFonts w:hint="eastAsia"/>
        </w:rPr>
        <w:t>设置</w:t>
      </w:r>
      <w:r w:rsidR="00491353">
        <w:rPr>
          <w:rFonts w:hint="eastAsia"/>
        </w:rPr>
        <w:t>SNMP</w:t>
      </w:r>
      <w:r w:rsidR="00491353">
        <w:rPr>
          <w:rFonts w:hint="eastAsia"/>
        </w:rPr>
        <w:t>接收</w:t>
      </w:r>
      <w:r w:rsidR="00491353">
        <w:rPr>
          <w:rFonts w:hint="eastAsia"/>
        </w:rPr>
        <w:t>Reques</w:t>
      </w:r>
      <w:r>
        <w:rPr>
          <w:rFonts w:hint="eastAsia"/>
        </w:rPr>
        <w:t>和</w:t>
      </w:r>
      <w:r>
        <w:rPr>
          <w:rFonts w:hint="eastAsia"/>
        </w:rPr>
        <w:t>trap</w:t>
      </w:r>
      <w:r w:rsidR="00491353">
        <w:rPr>
          <w:rFonts w:hint="eastAsia"/>
        </w:rPr>
        <w:t>消息的端口</w:t>
      </w:r>
      <w:bookmarkEnd w:id="3"/>
    </w:p>
    <w:p w:rsidR="00491353" w:rsidRDefault="00491353" w:rsidP="00E95D5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388711"/>
            <wp:effectExtent l="19050" t="0" r="254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B8" w:rsidRDefault="004254B8" w:rsidP="00E95D56">
      <w:pPr>
        <w:rPr>
          <w:rFonts w:hint="eastAsia"/>
        </w:rPr>
      </w:pPr>
      <w:r w:rsidRPr="004254B8">
        <w:rPr>
          <w:rFonts w:hint="eastAsia"/>
        </w:rPr>
        <w:lastRenderedPageBreak/>
        <w:drawing>
          <wp:inline distT="0" distB="0" distL="0" distR="0">
            <wp:extent cx="5274310" cy="2515067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4B8" w:rsidRDefault="004254B8" w:rsidP="004254B8">
      <w:pPr>
        <w:rPr>
          <w:rFonts w:hint="eastAsia"/>
        </w:rPr>
      </w:pPr>
      <w:r>
        <w:rPr>
          <w:rFonts w:hint="eastAsia"/>
        </w:rPr>
        <w:t>&lt;!--</w:t>
      </w:r>
      <w:r>
        <w:rPr>
          <w:rFonts w:hint="eastAsia"/>
        </w:rPr>
        <w:t>设置接收</w:t>
      </w:r>
      <w:r>
        <w:rPr>
          <w:rFonts w:hint="eastAsia"/>
        </w:rPr>
        <w:t>Request</w:t>
      </w:r>
      <w:r>
        <w:rPr>
          <w:rFonts w:hint="eastAsia"/>
        </w:rPr>
        <w:t>消息的端口，设为</w:t>
      </w:r>
      <w:r>
        <w:rPr>
          <w:rFonts w:hint="eastAsia"/>
        </w:rPr>
        <w:t>-1</w:t>
      </w:r>
      <w:r>
        <w:rPr>
          <w:rFonts w:hint="eastAsia"/>
        </w:rPr>
        <w:t>则关闭</w:t>
      </w:r>
      <w:r>
        <w:rPr>
          <w:rFonts w:hint="eastAsia"/>
        </w:rPr>
        <w:t>Request</w:t>
      </w:r>
      <w:r>
        <w:rPr>
          <w:rFonts w:hint="eastAsia"/>
        </w:rPr>
        <w:t>消息接收功能，默认值为</w:t>
      </w:r>
      <w:r>
        <w:rPr>
          <w:rFonts w:hint="eastAsia"/>
        </w:rPr>
        <w:t>161</w:t>
      </w:r>
      <w:r>
        <w:rPr>
          <w:rFonts w:hint="eastAsia"/>
        </w:rPr>
        <w:t>。</w:t>
      </w:r>
      <w:r>
        <w:rPr>
          <w:rFonts w:hint="eastAsia"/>
        </w:rPr>
        <w:t>--&gt;</w:t>
      </w:r>
    </w:p>
    <w:p w:rsidR="004254B8" w:rsidRDefault="004254B8" w:rsidP="004254B8">
      <w:r>
        <w:rPr>
          <w:rFonts w:hint="eastAsia"/>
        </w:rPr>
        <w:t xml:space="preserve">   </w:t>
      </w:r>
      <w:r>
        <w:t xml:space="preserve">    &lt;add key="SNMPRequestPort" value="333" /&gt;</w:t>
      </w:r>
    </w:p>
    <w:p w:rsidR="004254B8" w:rsidRDefault="004254B8" w:rsidP="004254B8">
      <w:pPr>
        <w:rPr>
          <w:rFonts w:hint="eastAsia"/>
        </w:rPr>
      </w:pPr>
      <w:r>
        <w:rPr>
          <w:rFonts w:hint="eastAsia"/>
        </w:rPr>
        <w:t>&lt;!--</w:t>
      </w:r>
      <w:r>
        <w:rPr>
          <w:rFonts w:hint="eastAsia"/>
        </w:rPr>
        <w:t>设置接收</w:t>
      </w:r>
      <w:r>
        <w:rPr>
          <w:rFonts w:hint="eastAsia"/>
        </w:rPr>
        <w:t>Trap</w:t>
      </w:r>
      <w:r>
        <w:rPr>
          <w:rFonts w:hint="eastAsia"/>
        </w:rPr>
        <w:t>消息的端口，设为</w:t>
      </w:r>
      <w:r>
        <w:rPr>
          <w:rFonts w:hint="eastAsia"/>
        </w:rPr>
        <w:t>-1</w:t>
      </w:r>
      <w:r>
        <w:rPr>
          <w:rFonts w:hint="eastAsia"/>
        </w:rPr>
        <w:t>则关闭</w:t>
      </w:r>
      <w:r>
        <w:rPr>
          <w:rFonts w:hint="eastAsia"/>
        </w:rPr>
        <w:t>Trap</w:t>
      </w:r>
      <w:r>
        <w:rPr>
          <w:rFonts w:hint="eastAsia"/>
        </w:rPr>
        <w:t>消息接收功能，默认值为</w:t>
      </w:r>
      <w:r>
        <w:rPr>
          <w:rFonts w:hint="eastAsia"/>
        </w:rPr>
        <w:t>162</w:t>
      </w:r>
      <w:r>
        <w:rPr>
          <w:rFonts w:hint="eastAsia"/>
        </w:rPr>
        <w:t>。</w:t>
      </w:r>
      <w:r>
        <w:rPr>
          <w:rFonts w:hint="eastAsia"/>
        </w:rPr>
        <w:t>--&gt;</w:t>
      </w:r>
    </w:p>
    <w:p w:rsidR="004254B8" w:rsidRDefault="004254B8" w:rsidP="004254B8">
      <w:pPr>
        <w:rPr>
          <w:rFonts w:hint="eastAsia"/>
        </w:rPr>
      </w:pPr>
      <w:r>
        <w:t xml:space="preserve">    </w:t>
      </w:r>
      <w:r>
        <w:rPr>
          <w:rFonts w:hint="eastAsia"/>
        </w:rPr>
        <w:tab/>
      </w:r>
      <w:r>
        <w:t>&lt;add key="SNMPTrapPort" value="162" /&gt;</w:t>
      </w:r>
    </w:p>
    <w:p w:rsidR="004254B8" w:rsidRDefault="004254B8" w:rsidP="004254B8">
      <w:pPr>
        <w:pStyle w:val="aa"/>
        <w:numPr>
          <w:ilvl w:val="0"/>
          <w:numId w:val="14"/>
        </w:numPr>
        <w:ind w:firstLineChars="0"/>
        <w:rPr>
          <w:rFonts w:hint="eastAsia"/>
        </w:rPr>
      </w:pPr>
      <w:r>
        <w:rPr>
          <w:rFonts w:hint="eastAsia"/>
        </w:rPr>
        <w:t>配置</w:t>
      </w:r>
      <w:r w:rsidRPr="00F95873">
        <w:t>LCSoft.DCIMS.Tools.PropertySelector.exe</w:t>
      </w:r>
      <w:r>
        <w:rPr>
          <w:rFonts w:hint="eastAsia"/>
        </w:rPr>
        <w:t>工具的数据库连接信息（就是配置</w:t>
      </w:r>
      <w:r>
        <w:rPr>
          <w:rFonts w:hint="eastAsia"/>
        </w:rPr>
        <w:t>center</w:t>
      </w:r>
      <w:r>
        <w:rPr>
          <w:rFonts w:hint="eastAsia"/>
        </w:rPr>
        <w:t>数据库信息），打开</w:t>
      </w:r>
      <w:r>
        <w:rPr>
          <w:rFonts w:hint="eastAsia"/>
        </w:rPr>
        <w:t>LCSoft.DCIMS.Tools.PropertySelector.exe.config</w:t>
      </w:r>
      <w:r>
        <w:rPr>
          <w:rFonts w:hint="eastAsia"/>
        </w:rPr>
        <w:t>）进行配置：</w:t>
      </w:r>
    </w:p>
    <w:p w:rsidR="004254B8" w:rsidRDefault="004254B8" w:rsidP="004254B8">
      <w:r w:rsidRPr="004254B8">
        <w:rPr>
          <w:rFonts w:hint="eastAsia"/>
        </w:rPr>
        <w:drawing>
          <wp:inline distT="0" distB="0" distL="0" distR="0">
            <wp:extent cx="5274310" cy="2254718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56" w:rsidRDefault="00C17AF6" w:rsidP="004254B8">
      <w:pPr>
        <w:pStyle w:val="aa"/>
        <w:numPr>
          <w:ilvl w:val="0"/>
          <w:numId w:val="14"/>
        </w:numPr>
        <w:ind w:firstLineChars="0"/>
      </w:pPr>
      <w:bookmarkStart w:id="7" w:name="_Toc509586480"/>
      <w:r>
        <w:rPr>
          <w:rFonts w:hint="eastAsia"/>
        </w:rPr>
        <w:t>打开程序，选择需要转发的测点、</w:t>
      </w:r>
      <w:r>
        <w:rPr>
          <w:rFonts w:hint="eastAsia"/>
        </w:rPr>
        <w:t>Agent</w:t>
      </w:r>
      <w:r>
        <w:rPr>
          <w:rFonts w:hint="eastAsia"/>
        </w:rPr>
        <w:t>、设备，</w:t>
      </w:r>
      <w:r w:rsidR="004254B8">
        <w:rPr>
          <w:rFonts w:hint="eastAsia"/>
        </w:rPr>
        <w:t>配置的测点，</w:t>
      </w:r>
      <w:r>
        <w:rPr>
          <w:rFonts w:hint="eastAsia"/>
        </w:rPr>
        <w:t>如下图所示：</w:t>
      </w:r>
      <w:bookmarkEnd w:id="7"/>
    </w:p>
    <w:p w:rsidR="00C17AF6" w:rsidRDefault="00C17AF6" w:rsidP="00E95D56">
      <w:r>
        <w:rPr>
          <w:rFonts w:hint="eastAsia"/>
          <w:noProof/>
        </w:rPr>
        <w:lastRenderedPageBreak/>
        <w:drawing>
          <wp:inline distT="0" distB="0" distL="0" distR="0">
            <wp:extent cx="5274310" cy="3952971"/>
            <wp:effectExtent l="19050" t="0" r="2540" b="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F6" w:rsidRDefault="00C17AF6" w:rsidP="00E95D56">
      <w:r>
        <w:rPr>
          <w:rFonts w:hint="eastAsia"/>
          <w:noProof/>
        </w:rPr>
        <w:drawing>
          <wp:inline distT="0" distB="0" distL="0" distR="0">
            <wp:extent cx="5274310" cy="3932506"/>
            <wp:effectExtent l="19050" t="0" r="254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F6" w:rsidRDefault="00C17AF6" w:rsidP="00E95D56">
      <w:r>
        <w:rPr>
          <w:rFonts w:hint="eastAsia"/>
          <w:noProof/>
        </w:rPr>
        <w:lastRenderedPageBreak/>
        <w:drawing>
          <wp:inline distT="0" distB="0" distL="0" distR="0">
            <wp:extent cx="5274310" cy="3971271"/>
            <wp:effectExtent l="19050" t="0" r="2540" b="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56" w:rsidRDefault="00C17AF6" w:rsidP="004254B8">
      <w:pPr>
        <w:pStyle w:val="aa"/>
        <w:numPr>
          <w:ilvl w:val="0"/>
          <w:numId w:val="14"/>
        </w:numPr>
        <w:ind w:firstLineChars="0"/>
      </w:pPr>
      <w:bookmarkStart w:id="8" w:name="_Toc509586481"/>
      <w:r>
        <w:rPr>
          <w:rFonts w:hint="eastAsia"/>
        </w:rPr>
        <w:t>则</w:t>
      </w:r>
      <w:r w:rsidR="00E95D56">
        <w:rPr>
          <w:rFonts w:hint="eastAsia"/>
        </w:rPr>
        <w:t>将所选的测点，保存到</w:t>
      </w:r>
      <w:r w:rsidR="00E95D56">
        <w:rPr>
          <w:rFonts w:hint="eastAsia"/>
        </w:rPr>
        <w:t>PropertyList.xml</w:t>
      </w:r>
      <w:r w:rsidR="00E95D56">
        <w:rPr>
          <w:rFonts w:hint="eastAsia"/>
        </w:rPr>
        <w:t>中，如下图所示：</w:t>
      </w:r>
      <w:bookmarkEnd w:id="8"/>
    </w:p>
    <w:p w:rsidR="00C17AF6" w:rsidRDefault="00E95D56" w:rsidP="00E95D56">
      <w:r>
        <w:rPr>
          <w:rFonts w:hint="eastAsia"/>
          <w:noProof/>
        </w:rPr>
        <w:drawing>
          <wp:inline distT="0" distB="0" distL="0" distR="0">
            <wp:extent cx="5274310" cy="1556766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EF" w:rsidRDefault="00B638EF" w:rsidP="004254B8">
      <w:pPr>
        <w:pStyle w:val="aa"/>
        <w:numPr>
          <w:ilvl w:val="0"/>
          <w:numId w:val="14"/>
        </w:numPr>
        <w:ind w:firstLineChars="0"/>
      </w:pPr>
      <w:bookmarkStart w:id="9" w:name="_Toc509586482"/>
      <w:r>
        <w:rPr>
          <w:rFonts w:hint="eastAsia"/>
        </w:rPr>
        <w:t>远端接收</w:t>
      </w:r>
      <w:r>
        <w:rPr>
          <w:rFonts w:hint="eastAsia"/>
        </w:rPr>
        <w:t>Trap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rPr>
          <w:rFonts w:hint="eastAsia"/>
        </w:rPr>
        <w:t>端口配置</w:t>
      </w:r>
      <w:bookmarkEnd w:id="9"/>
    </w:p>
    <w:p w:rsidR="00B638EF" w:rsidRDefault="00B638EF" w:rsidP="00B638EF">
      <w:r>
        <w:rPr>
          <w:rFonts w:hint="eastAsia"/>
          <w:noProof/>
        </w:rPr>
        <w:lastRenderedPageBreak/>
        <w:drawing>
          <wp:inline distT="0" distB="0" distL="0" distR="0">
            <wp:extent cx="5274310" cy="4266148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6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8EF" w:rsidRDefault="00B638EF" w:rsidP="00B638EF">
      <w:r>
        <w:rPr>
          <w:rFonts w:hint="eastAsia"/>
        </w:rPr>
        <w:t>TrapPort</w:t>
      </w:r>
      <w:r>
        <w:rPr>
          <w:rFonts w:hint="eastAsia"/>
        </w:rPr>
        <w:t>：告警</w:t>
      </w:r>
      <w:r>
        <w:rPr>
          <w:rFonts w:hint="eastAsia"/>
        </w:rPr>
        <w:t>Trap</w:t>
      </w:r>
      <w:r>
        <w:rPr>
          <w:rFonts w:hint="eastAsia"/>
        </w:rPr>
        <w:t>端口</w:t>
      </w:r>
    </w:p>
    <w:p w:rsidR="00B638EF" w:rsidRDefault="00B638EF" w:rsidP="00B638EF">
      <w:r>
        <w:rPr>
          <w:rFonts w:hint="eastAsia"/>
        </w:rPr>
        <w:t>TrapIpList</w:t>
      </w:r>
      <w:r>
        <w:rPr>
          <w:rFonts w:hint="eastAsia"/>
        </w:rPr>
        <w:t>：告警</w:t>
      </w:r>
      <w:r>
        <w:rPr>
          <w:rFonts w:hint="eastAsia"/>
        </w:rPr>
        <w:t>Trap Ip</w:t>
      </w:r>
      <w:r>
        <w:rPr>
          <w:rFonts w:hint="eastAsia"/>
        </w:rPr>
        <w:t>，支持往多个</w:t>
      </w:r>
      <w:r>
        <w:rPr>
          <w:rFonts w:hint="eastAsia"/>
        </w:rPr>
        <w:t>IP</w:t>
      </w:r>
      <w:r>
        <w:rPr>
          <w:rFonts w:hint="eastAsia"/>
        </w:rPr>
        <w:t>上发送，</w:t>
      </w:r>
      <w:r>
        <w:rPr>
          <w:rFonts w:hint="eastAsia"/>
        </w:rPr>
        <w:t>IP</w:t>
      </w:r>
      <w:r>
        <w:rPr>
          <w:rFonts w:hint="eastAsia"/>
        </w:rPr>
        <w:t>之间用分号隔开</w:t>
      </w:r>
    </w:p>
    <w:p w:rsidR="00B638EF" w:rsidRDefault="00B638EF" w:rsidP="00B638EF">
      <w:r>
        <w:rPr>
          <w:rFonts w:hint="eastAsia"/>
        </w:rPr>
        <w:t>Format</w:t>
      </w:r>
      <w:r>
        <w:rPr>
          <w:rFonts w:hint="eastAsia"/>
        </w:rPr>
        <w:t>：告警内容格式</w:t>
      </w:r>
    </w:p>
    <w:bookmarkEnd w:id="4"/>
    <w:bookmarkEnd w:id="5"/>
    <w:bookmarkEnd w:id="6"/>
    <w:p w:rsidR="00A63DF9" w:rsidRDefault="00A63DF9" w:rsidP="004254B8">
      <w:pPr>
        <w:rPr>
          <w:rFonts w:hint="eastAsia"/>
        </w:rPr>
      </w:pPr>
    </w:p>
    <w:p w:rsidR="00977614" w:rsidRDefault="00A63DF9" w:rsidP="00A63DF9">
      <w:pPr>
        <w:pStyle w:val="1"/>
        <w:rPr>
          <w:rFonts w:hint="eastAsia"/>
        </w:rPr>
      </w:pPr>
      <w:r>
        <w:rPr>
          <w:rFonts w:hint="eastAsia"/>
        </w:rPr>
        <w:t>特别说明</w:t>
      </w:r>
    </w:p>
    <w:p w:rsidR="00A63DF9" w:rsidRDefault="00A63DF9" w:rsidP="00A63DF9">
      <w:pPr>
        <w:pStyle w:val="aa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针对属性</w:t>
      </w:r>
      <w:r>
        <w:rPr>
          <w:rFonts w:hint="eastAsia"/>
        </w:rPr>
        <w:t>OID</w:t>
      </w:r>
      <w:r>
        <w:rPr>
          <w:rFonts w:hint="eastAsia"/>
        </w:rPr>
        <w:t>：</w:t>
      </w:r>
    </w:p>
    <w:p w:rsidR="00A63DF9" w:rsidRDefault="00A63DF9" w:rsidP="004254B8">
      <w:pPr>
        <w:rPr>
          <w:rFonts w:hint="eastAsia"/>
        </w:rPr>
      </w:pPr>
      <w:r w:rsidRPr="00A63DF9">
        <w:drawing>
          <wp:inline distT="0" distB="0" distL="0" distR="0">
            <wp:extent cx="5274310" cy="1179175"/>
            <wp:effectExtent l="19050" t="0" r="2540" b="0"/>
            <wp:docPr id="4" name="图片 1" descr="C:\Users\lenovo\Documents\Tencent Files\592809015\Image\C2C\Image2\HG%HV]C3O2AH$GDPQ[Y9VJ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592809015\Image\C2C\Image2\HG%HV]C3O2AH$GDPQ[Y9VJU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F9" w:rsidRDefault="00A63DF9" w:rsidP="00A63DF9">
      <w:pPr>
        <w:rPr>
          <w:rFonts w:ascii="宋体" w:eastAsia="宋体" w:hAnsi="宋体" w:cs="宋体"/>
          <w:sz w:val="24"/>
          <w:szCs w:val="24"/>
        </w:rPr>
      </w:pPr>
      <w:r w:rsidRPr="00B42D9A">
        <w:rPr>
          <w:rFonts w:ascii="宋体" w:eastAsia="宋体" w:hAnsi="宋体" w:cs="宋体"/>
          <w:sz w:val="24"/>
          <w:szCs w:val="24"/>
        </w:rPr>
        <w:t>4001是机房编码</w:t>
      </w:r>
      <w:r w:rsidRPr="00B42D9A">
        <w:rPr>
          <w:rFonts w:ascii="宋体" w:eastAsia="宋体" w:hAnsi="宋体" w:cs="宋体"/>
          <w:sz w:val="24"/>
          <w:szCs w:val="24"/>
        </w:rPr>
        <w:br/>
        <w:t xml:space="preserve">1.1 是设备编码+属性编码 </w:t>
      </w:r>
    </w:p>
    <w:p w:rsidR="00A63DF9" w:rsidRPr="00A63DF9" w:rsidRDefault="00A63DF9" w:rsidP="004254B8">
      <w:pPr>
        <w:rPr>
          <w:rFonts w:hint="eastAsia"/>
        </w:rPr>
      </w:pPr>
    </w:p>
    <w:p w:rsidR="00A63DF9" w:rsidRDefault="00A63DF9" w:rsidP="004254B8">
      <w:pPr>
        <w:rPr>
          <w:rFonts w:hint="eastAsia"/>
        </w:rPr>
      </w:pPr>
      <w:r>
        <w:rPr>
          <w:rFonts w:hint="eastAsia"/>
        </w:rPr>
        <w:t>注意，</w:t>
      </w:r>
      <w:r>
        <w:rPr>
          <w:rFonts w:hint="eastAsia"/>
        </w:rPr>
        <w:t>oid</w:t>
      </w:r>
      <w:r>
        <w:rPr>
          <w:rFonts w:hint="eastAsia"/>
        </w:rPr>
        <w:t>的最后一位，读取的</w:t>
      </w:r>
      <w:r>
        <w:rPr>
          <w:rFonts w:hint="eastAsia"/>
        </w:rPr>
        <w:t>devvou</w:t>
      </w:r>
      <w:r>
        <w:rPr>
          <w:rFonts w:hint="eastAsia"/>
        </w:rPr>
        <w:t>的</w:t>
      </w:r>
      <w:r>
        <w:rPr>
          <w:rFonts w:hint="eastAsia"/>
        </w:rPr>
        <w:t>SecondId</w:t>
      </w:r>
      <w:r>
        <w:rPr>
          <w:rFonts w:hint="eastAsia"/>
        </w:rPr>
        <w:t>，如果没有，需要手动补齐。</w:t>
      </w:r>
    </w:p>
    <w:p w:rsidR="00A63DF9" w:rsidRDefault="00A63DF9" w:rsidP="00A63DF9">
      <w:pPr>
        <w:pStyle w:val="aa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针对设备</w:t>
      </w:r>
      <w:r>
        <w:rPr>
          <w:rFonts w:hint="eastAsia"/>
        </w:rPr>
        <w:t>OID:</w:t>
      </w:r>
    </w:p>
    <w:p w:rsidR="00A63DF9" w:rsidRDefault="00A63DF9" w:rsidP="00A63DF9">
      <w:pPr>
        <w:rPr>
          <w:rFonts w:hint="eastAsia"/>
        </w:rPr>
      </w:pPr>
      <w:r w:rsidRPr="00A63DF9">
        <w:lastRenderedPageBreak/>
        <w:drawing>
          <wp:inline distT="0" distB="0" distL="0" distR="0">
            <wp:extent cx="5274310" cy="554008"/>
            <wp:effectExtent l="19050" t="0" r="2540" b="0"/>
            <wp:docPr id="5" name="图片 3" descr="C:\Users\lenovo\Documents\Tencent Files\592809015\Image\C2C\Image2\77~BBLM79LCUA`R2(FWP7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592809015\Image\C2C\Image2\77~BBLM79LCUA`R2(FWP7AF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DF9" w:rsidRDefault="00A63DF9" w:rsidP="00A63DF9">
      <w:r w:rsidRPr="00B42D9A">
        <w:rPr>
          <w:rFonts w:hint="eastAsia"/>
        </w:rPr>
        <w:t>3001</w:t>
      </w:r>
      <w:r w:rsidRPr="00B42D9A">
        <w:rPr>
          <w:rFonts w:hint="eastAsia"/>
        </w:rPr>
        <w:t>是机房编码</w:t>
      </w:r>
      <w:r w:rsidRPr="00B42D9A">
        <w:rPr>
          <w:rFonts w:hint="eastAsia"/>
        </w:rPr>
        <w:t xml:space="preserve">  </w:t>
      </w:r>
      <w:r w:rsidRPr="00B42D9A">
        <w:rPr>
          <w:rFonts w:hint="eastAsia"/>
        </w:rPr>
        <w:t>最后的</w:t>
      </w:r>
      <w:r w:rsidRPr="00B42D9A">
        <w:rPr>
          <w:rFonts w:hint="eastAsia"/>
        </w:rPr>
        <w:t>1</w:t>
      </w:r>
      <w:r w:rsidRPr="00B42D9A">
        <w:rPr>
          <w:rFonts w:hint="eastAsia"/>
        </w:rPr>
        <w:t>是设备编码</w:t>
      </w:r>
    </w:p>
    <w:p w:rsidR="00A63DF9" w:rsidRDefault="00A63DF9" w:rsidP="004254B8">
      <w:pPr>
        <w:rPr>
          <w:rFonts w:hint="eastAsia"/>
        </w:rPr>
      </w:pPr>
      <w:r>
        <w:rPr>
          <w:rFonts w:hint="eastAsia"/>
        </w:rPr>
        <w:t>设备编号，是按照“</w:t>
      </w:r>
      <w:r w:rsidRPr="00A63DF9">
        <w:t>LCSoft.DCIMS.Tools.PropertySelector.exe</w:t>
      </w:r>
      <w:r>
        <w:rPr>
          <w:rFonts w:hint="eastAsia"/>
        </w:rPr>
        <w:t>”程序打开时默认的设备</w:t>
      </w:r>
      <w:r w:rsidRPr="00B42D9A">
        <w:rPr>
          <w:rFonts w:hint="eastAsia"/>
        </w:rPr>
        <w:t>列表</w:t>
      </w:r>
      <w:r>
        <w:rPr>
          <w:rFonts w:hint="eastAsia"/>
        </w:rPr>
        <w:t>顺序进行编号的，如下图：</w:t>
      </w:r>
    </w:p>
    <w:p w:rsidR="00A63DF9" w:rsidRPr="00A63DF9" w:rsidRDefault="00A63DF9" w:rsidP="004254B8">
      <w:r>
        <w:rPr>
          <w:noProof/>
        </w:rPr>
        <w:drawing>
          <wp:inline distT="0" distB="0" distL="0" distR="0">
            <wp:extent cx="5274310" cy="3951089"/>
            <wp:effectExtent l="19050" t="0" r="2540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DF9" w:rsidRPr="00A63DF9" w:rsidSect="008F49F5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1FA" w:rsidRDefault="001E31FA" w:rsidP="008F49F5">
      <w:r>
        <w:separator/>
      </w:r>
    </w:p>
  </w:endnote>
  <w:endnote w:type="continuationSeparator" w:id="0">
    <w:p w:rsidR="001E31FA" w:rsidRDefault="001E31FA" w:rsidP="008F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F5" w:rsidRDefault="0042654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409.7pt;margin-top:0;width:2in;height:2in;z-index:251662336;mso-wrap-style:none;mso-position-horizontal-relative:margin" o:gfxdata="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eu++dQAAAAJAQAADwAAAAAAAAABACAAAAAiAAAAZHJzL2Rvd25yZXYueG1sUEsBAhQAFAAAAAgA&#10;h07iQC7JCD63AQAAVAMAAA4AAAAAAAAAAQAgAAAAIwEAAGRycy9lMm9Eb2MueG1sUEsFBgAAAAAG&#10;AAYAWQEAAEwFAAAAAA==&#10;" filled="f" stroked="f">
          <v:textbox style="mso-fit-shape-to-text:t" inset="0,0,0,0">
            <w:txbxContent>
              <w:p w:rsidR="008F49F5" w:rsidRDefault="0042654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23C66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63DF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 5" o:spid="_x0000_s2049" type="#_x0000_t202" style="position:absolute;margin-left:410.75pt;margin-top:0;width:2in;height:2in;z-index:251661312;mso-wrap-style:none;mso-position-horizontal-relative:margin" o:gfxdata="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gvXYs1wAAAAkBAAAPAAAAAAAAAAEAIAAAACIAAABkcnMvZG93bnJldi54bWxQSwECFAAUAAAA&#10;CACHTuJAWENp5LYBAABWAwAADgAAAAAAAAABACAAAAAmAQAAZHJzL2Uyb0RvYy54bWxQSwUGAAAA&#10;AAYABgBZAQAATgUAAAAA&#10;" filled="f" stroked="f" strokeweight="1.25pt">
          <v:textbox style="mso-fit-shape-to-text:t" inset="0,0,0,0">
            <w:txbxContent>
              <w:p w:rsidR="008F49F5" w:rsidRDefault="008F49F5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 w:rsidR="00323C66">
      <w:rPr>
        <w:rFonts w:hint="eastAsia"/>
      </w:rPr>
      <w:t>本质量手册版权属于深圳市龙控智能技术有限公司</w:t>
    </w:r>
    <w:r w:rsidR="00323C66">
      <w:rPr>
        <w:rFonts w:hint="eastAsia"/>
      </w:rPr>
      <w:t xml:space="preserve">     </w:t>
    </w:r>
    <w:r w:rsidR="00323C66">
      <w:rPr>
        <w:rFonts w:hint="eastAsia"/>
      </w:rPr>
      <w:t>未经许可</w:t>
    </w:r>
    <w:r w:rsidR="00323C66">
      <w:rPr>
        <w:rFonts w:hint="eastAsia"/>
      </w:rPr>
      <w:t xml:space="preserve">     </w:t>
    </w:r>
    <w:r w:rsidR="00323C66">
      <w:rPr>
        <w:rFonts w:hint="eastAsia"/>
      </w:rPr>
      <w:t>不得翻录</w:t>
    </w:r>
    <w:r w:rsidR="00323C66">
      <w:rPr>
        <w:rFonts w:hint="eastAsia"/>
      </w:rPr>
      <w:t xml:space="preserve"> </w:t>
    </w:r>
  </w:p>
  <w:p w:rsidR="008F49F5" w:rsidRDefault="008F49F5">
    <w:pPr>
      <w:pStyle w:val="a3"/>
      <w:jc w:val="right"/>
    </w:pPr>
  </w:p>
  <w:p w:rsidR="008F49F5" w:rsidRDefault="008F49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1FA" w:rsidRDefault="001E31FA" w:rsidP="008F49F5">
      <w:r>
        <w:separator/>
      </w:r>
    </w:p>
  </w:footnote>
  <w:footnote w:type="continuationSeparator" w:id="0">
    <w:p w:rsidR="001E31FA" w:rsidRDefault="001E31FA" w:rsidP="008F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page" w:tblpX="1767" w:tblpY="351"/>
      <w:tblOverlap w:val="never"/>
      <w:tblW w:w="8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1189"/>
      <w:gridCol w:w="1190"/>
      <w:gridCol w:w="3583"/>
      <w:gridCol w:w="1280"/>
      <w:gridCol w:w="1280"/>
    </w:tblGrid>
    <w:tr w:rsidR="008F49F5">
      <w:trPr>
        <w:cantSplit/>
        <w:trHeight w:val="375"/>
      </w:trPr>
      <w:tc>
        <w:tcPr>
          <w:tcW w:w="1189" w:type="dxa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定制部门</w:t>
          </w:r>
        </w:p>
      </w:tc>
      <w:tc>
        <w:tcPr>
          <w:tcW w:w="1190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研发部</w:t>
          </w:r>
        </w:p>
      </w:tc>
      <w:tc>
        <w:tcPr>
          <w:tcW w:w="3583" w:type="dxa"/>
          <w:vMerge w:val="restart"/>
          <w:tcBorders>
            <w:top w:val="single" w:sz="4" w:space="0" w:color="auto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center"/>
            <w:rPr>
              <w:bCs/>
            </w:rPr>
          </w:pPr>
          <w:r>
            <w:rPr>
              <w:rFonts w:hint="eastAsia"/>
              <w:bCs/>
            </w:rPr>
            <w:t>深圳市龙控智能技术有限公司</w:t>
          </w:r>
        </w:p>
      </w:tc>
      <w:tc>
        <w:tcPr>
          <w:tcW w:w="1280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文件编号</w:t>
          </w:r>
        </w:p>
      </w:tc>
      <w:tc>
        <w:tcPr>
          <w:tcW w:w="1280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8F49F5" w:rsidRDefault="008F49F5">
          <w:pPr>
            <w:tabs>
              <w:tab w:val="left" w:pos="1200"/>
            </w:tabs>
            <w:jc w:val="both"/>
            <w:rPr>
              <w:bCs/>
            </w:rPr>
          </w:pPr>
        </w:p>
      </w:tc>
    </w:tr>
    <w:tr w:rsidR="008F49F5">
      <w:trPr>
        <w:cantSplit/>
        <w:trHeight w:val="375"/>
      </w:trPr>
      <w:tc>
        <w:tcPr>
          <w:tcW w:w="118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定制日期</w:t>
          </w:r>
        </w:p>
      </w:tc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 w:rsidP="00491353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20180</w:t>
          </w:r>
          <w:r w:rsidR="00491353">
            <w:rPr>
              <w:rFonts w:hint="eastAsia"/>
              <w:bCs/>
            </w:rPr>
            <w:t>323</w:t>
          </w:r>
        </w:p>
      </w:tc>
      <w:tc>
        <w:tcPr>
          <w:tcW w:w="3583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8F49F5">
          <w:pPr>
            <w:tabs>
              <w:tab w:val="left" w:pos="1200"/>
            </w:tabs>
            <w:jc w:val="center"/>
            <w:rPr>
              <w:bCs/>
            </w:rPr>
          </w:pPr>
        </w:p>
      </w:tc>
      <w:tc>
        <w:tcPr>
          <w:tcW w:w="1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版本</w:t>
          </w:r>
          <w:r>
            <w:rPr>
              <w:rFonts w:hint="eastAsia"/>
              <w:bCs/>
            </w:rPr>
            <w:t>/</w:t>
          </w:r>
          <w:r>
            <w:rPr>
              <w:rFonts w:hint="eastAsia"/>
              <w:bCs/>
            </w:rPr>
            <w:t>版次</w:t>
          </w:r>
        </w:p>
      </w:tc>
      <w:tc>
        <w:tcPr>
          <w:tcW w:w="12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vAlign w:val="center"/>
        </w:tcPr>
        <w:p w:rsidR="008F49F5" w:rsidRDefault="00323C66">
          <w:pPr>
            <w:tabs>
              <w:tab w:val="left" w:pos="1200"/>
            </w:tabs>
            <w:jc w:val="center"/>
            <w:rPr>
              <w:bCs/>
            </w:rPr>
          </w:pPr>
          <w:r>
            <w:rPr>
              <w:rFonts w:hint="eastAsia"/>
              <w:bCs/>
            </w:rPr>
            <w:t>A/0</w:t>
          </w:r>
        </w:p>
      </w:tc>
    </w:tr>
    <w:tr w:rsidR="008F49F5">
      <w:trPr>
        <w:trHeight w:val="375"/>
      </w:trPr>
      <w:tc>
        <w:tcPr>
          <w:tcW w:w="1189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修订日期</w:t>
          </w:r>
        </w:p>
      </w:tc>
      <w:tc>
        <w:tcPr>
          <w:tcW w:w="119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8F49F5" w:rsidRDefault="008F49F5">
          <w:pPr>
            <w:tabs>
              <w:tab w:val="left" w:pos="1200"/>
            </w:tabs>
            <w:jc w:val="center"/>
            <w:rPr>
              <w:bCs/>
            </w:rPr>
          </w:pPr>
        </w:p>
      </w:tc>
      <w:tc>
        <w:tcPr>
          <w:tcW w:w="358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8F49F5" w:rsidRDefault="00491353">
          <w:pPr>
            <w:tabs>
              <w:tab w:val="left" w:pos="1200"/>
            </w:tabs>
            <w:jc w:val="center"/>
            <w:rPr>
              <w:bCs/>
            </w:rPr>
          </w:pPr>
          <w:r>
            <w:rPr>
              <w:rFonts w:hint="eastAsia"/>
              <w:bCs/>
            </w:rPr>
            <w:t>SNMP</w:t>
          </w:r>
          <w:r w:rsidR="00D73634" w:rsidRPr="00D73634">
            <w:rPr>
              <w:rFonts w:hint="eastAsia"/>
              <w:bCs/>
            </w:rPr>
            <w:t>功能测试报告</w:t>
          </w:r>
        </w:p>
      </w:tc>
      <w:tc>
        <w:tcPr>
          <w:tcW w:w="128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vAlign w:val="center"/>
        </w:tcPr>
        <w:p w:rsidR="008F49F5" w:rsidRDefault="00323C66">
          <w:pPr>
            <w:tabs>
              <w:tab w:val="left" w:pos="1200"/>
            </w:tabs>
            <w:jc w:val="both"/>
            <w:rPr>
              <w:bCs/>
            </w:rPr>
          </w:pPr>
          <w:r>
            <w:rPr>
              <w:rFonts w:hint="eastAsia"/>
              <w:bCs/>
            </w:rPr>
            <w:t>页</w:t>
          </w:r>
          <w:r>
            <w:rPr>
              <w:rFonts w:hint="eastAsia"/>
              <w:bCs/>
            </w:rPr>
            <w:t xml:space="preserve">     </w:t>
          </w:r>
          <w:r>
            <w:rPr>
              <w:rFonts w:hint="eastAsia"/>
              <w:bCs/>
            </w:rPr>
            <w:t>次</w:t>
          </w:r>
        </w:p>
      </w:tc>
      <w:tc>
        <w:tcPr>
          <w:tcW w:w="128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8F49F5" w:rsidRDefault="00323C66">
          <w:pPr>
            <w:tabs>
              <w:tab w:val="left" w:pos="1200"/>
            </w:tabs>
            <w:jc w:val="center"/>
            <w:rPr>
              <w:bCs/>
            </w:rPr>
          </w:pPr>
          <w:r>
            <w:rPr>
              <w:rFonts w:hint="eastAsia"/>
              <w:bCs/>
            </w:rPr>
            <w:t>6</w:t>
          </w:r>
        </w:p>
      </w:tc>
    </w:tr>
  </w:tbl>
  <w:p w:rsidR="008F49F5" w:rsidRDefault="008F49F5">
    <w:pPr>
      <w:pStyle w:val="a4"/>
      <w:pBdr>
        <w:bottom w:val="none" w:sz="0" w:space="1" w:color="auto"/>
      </w:pBdr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7F5"/>
    <w:multiLevelType w:val="hybridMultilevel"/>
    <w:tmpl w:val="E4FE6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E0426"/>
    <w:multiLevelType w:val="hybridMultilevel"/>
    <w:tmpl w:val="C9126A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862AB"/>
    <w:multiLevelType w:val="multilevel"/>
    <w:tmpl w:val="285862AB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>
    <w:nsid w:val="2A77415C"/>
    <w:multiLevelType w:val="hybridMultilevel"/>
    <w:tmpl w:val="67140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A02D92"/>
    <w:multiLevelType w:val="hybridMultilevel"/>
    <w:tmpl w:val="0902D8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A23784"/>
    <w:multiLevelType w:val="hybridMultilevel"/>
    <w:tmpl w:val="27541C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A639F0"/>
    <w:multiLevelType w:val="hybridMultilevel"/>
    <w:tmpl w:val="C8B8F4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96C8D9"/>
    <w:multiLevelType w:val="singleLevel"/>
    <w:tmpl w:val="5996C8D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5996C8E8"/>
    <w:multiLevelType w:val="singleLevel"/>
    <w:tmpl w:val="5996C8E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5A181521"/>
    <w:multiLevelType w:val="hybridMultilevel"/>
    <w:tmpl w:val="8D9078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B4568E"/>
    <w:multiLevelType w:val="singleLevel"/>
    <w:tmpl w:val="5AB4568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>
    <w:nsid w:val="640E30B9"/>
    <w:multiLevelType w:val="multilevel"/>
    <w:tmpl w:val="640E30B9"/>
    <w:lvl w:ilvl="0">
      <w:start w:val="1"/>
      <w:numFmt w:val="decimal"/>
      <w:lvlText w:val="%1．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2">
    <w:nsid w:val="6AE35972"/>
    <w:multiLevelType w:val="hybridMultilevel"/>
    <w:tmpl w:val="7BF27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C16DBC"/>
    <w:multiLevelType w:val="hybridMultilevel"/>
    <w:tmpl w:val="0F56C1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7F2394"/>
    <w:multiLevelType w:val="hybridMultilevel"/>
    <w:tmpl w:val="34EA776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9"/>
  </w:num>
  <w:num w:numId="9">
    <w:abstractNumId w:val="6"/>
  </w:num>
  <w:num w:numId="10">
    <w:abstractNumId w:val="0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242AC3"/>
    <w:rsid w:val="00006ACC"/>
    <w:rsid w:val="0007377A"/>
    <w:rsid w:val="000A0507"/>
    <w:rsid w:val="000A1E98"/>
    <w:rsid w:val="000D0A41"/>
    <w:rsid w:val="000D5A67"/>
    <w:rsid w:val="000F07EB"/>
    <w:rsid w:val="0015174E"/>
    <w:rsid w:val="001A39BD"/>
    <w:rsid w:val="001A4BC3"/>
    <w:rsid w:val="001E31FA"/>
    <w:rsid w:val="001E7610"/>
    <w:rsid w:val="00216779"/>
    <w:rsid w:val="00256FA7"/>
    <w:rsid w:val="002770E9"/>
    <w:rsid w:val="002C3A9A"/>
    <w:rsid w:val="00323C66"/>
    <w:rsid w:val="00352739"/>
    <w:rsid w:val="004254B8"/>
    <w:rsid w:val="00426547"/>
    <w:rsid w:val="0043770C"/>
    <w:rsid w:val="00491353"/>
    <w:rsid w:val="004B5104"/>
    <w:rsid w:val="00500366"/>
    <w:rsid w:val="00524453"/>
    <w:rsid w:val="0063294A"/>
    <w:rsid w:val="006B5707"/>
    <w:rsid w:val="00703C1E"/>
    <w:rsid w:val="007302AF"/>
    <w:rsid w:val="00732184"/>
    <w:rsid w:val="007B5ABD"/>
    <w:rsid w:val="007C21ED"/>
    <w:rsid w:val="0082535C"/>
    <w:rsid w:val="00844803"/>
    <w:rsid w:val="00852ADF"/>
    <w:rsid w:val="0086556B"/>
    <w:rsid w:val="008F49F5"/>
    <w:rsid w:val="00977614"/>
    <w:rsid w:val="0098282B"/>
    <w:rsid w:val="009B7C81"/>
    <w:rsid w:val="00A63DF9"/>
    <w:rsid w:val="00A80EDA"/>
    <w:rsid w:val="00AB5BB0"/>
    <w:rsid w:val="00B34434"/>
    <w:rsid w:val="00B638EF"/>
    <w:rsid w:val="00B74DD7"/>
    <w:rsid w:val="00C039F2"/>
    <w:rsid w:val="00C05F71"/>
    <w:rsid w:val="00C17AF6"/>
    <w:rsid w:val="00C70B06"/>
    <w:rsid w:val="00C9382D"/>
    <w:rsid w:val="00D35F94"/>
    <w:rsid w:val="00D6318F"/>
    <w:rsid w:val="00D73634"/>
    <w:rsid w:val="00D867A4"/>
    <w:rsid w:val="00E148CE"/>
    <w:rsid w:val="00E5161E"/>
    <w:rsid w:val="00E95D56"/>
    <w:rsid w:val="00ED5030"/>
    <w:rsid w:val="00F13A45"/>
    <w:rsid w:val="00F95873"/>
    <w:rsid w:val="00FB095A"/>
    <w:rsid w:val="02531CC7"/>
    <w:rsid w:val="07114AD6"/>
    <w:rsid w:val="087075A4"/>
    <w:rsid w:val="0AED0A53"/>
    <w:rsid w:val="0CFA2E06"/>
    <w:rsid w:val="0F234AFA"/>
    <w:rsid w:val="0FA03D74"/>
    <w:rsid w:val="11394198"/>
    <w:rsid w:val="15272DD0"/>
    <w:rsid w:val="1589430A"/>
    <w:rsid w:val="168E3752"/>
    <w:rsid w:val="173B6485"/>
    <w:rsid w:val="180260AF"/>
    <w:rsid w:val="19940A3B"/>
    <w:rsid w:val="1C6E2D6E"/>
    <w:rsid w:val="23595DAE"/>
    <w:rsid w:val="23CE4E2F"/>
    <w:rsid w:val="25073E9B"/>
    <w:rsid w:val="25D46C75"/>
    <w:rsid w:val="2A057A09"/>
    <w:rsid w:val="2B8812E9"/>
    <w:rsid w:val="2B887004"/>
    <w:rsid w:val="2C0303E6"/>
    <w:rsid w:val="2CBE473B"/>
    <w:rsid w:val="2CF07B69"/>
    <w:rsid w:val="315C429E"/>
    <w:rsid w:val="31C12491"/>
    <w:rsid w:val="321751D4"/>
    <w:rsid w:val="375C181D"/>
    <w:rsid w:val="3FB73758"/>
    <w:rsid w:val="3FBA328B"/>
    <w:rsid w:val="40464AAA"/>
    <w:rsid w:val="408F7CF3"/>
    <w:rsid w:val="4304328E"/>
    <w:rsid w:val="449A1455"/>
    <w:rsid w:val="47670DCF"/>
    <w:rsid w:val="4A522A26"/>
    <w:rsid w:val="501622C0"/>
    <w:rsid w:val="543D73A6"/>
    <w:rsid w:val="56FD0DDD"/>
    <w:rsid w:val="5BB0745B"/>
    <w:rsid w:val="5D0D1565"/>
    <w:rsid w:val="64956856"/>
    <w:rsid w:val="69C34010"/>
    <w:rsid w:val="6A872E45"/>
    <w:rsid w:val="6C1A44D1"/>
    <w:rsid w:val="6E242AC3"/>
    <w:rsid w:val="72360989"/>
    <w:rsid w:val="730620AA"/>
    <w:rsid w:val="768378B3"/>
    <w:rsid w:val="770B4E9A"/>
    <w:rsid w:val="79CF38F6"/>
    <w:rsid w:val="7A46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9F5"/>
    <w:rPr>
      <w:sz w:val="21"/>
      <w:szCs w:val="22"/>
    </w:rPr>
  </w:style>
  <w:style w:type="paragraph" w:styleId="1">
    <w:name w:val="heading 1"/>
    <w:basedOn w:val="a"/>
    <w:next w:val="a"/>
    <w:qFormat/>
    <w:rsid w:val="008F49F5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8F49F5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F49F5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rsid w:val="008F49F5"/>
    <w:pPr>
      <w:ind w:leftChars="400" w:left="840"/>
    </w:pPr>
  </w:style>
  <w:style w:type="paragraph" w:styleId="a3">
    <w:name w:val="footer"/>
    <w:basedOn w:val="a"/>
    <w:qFormat/>
    <w:rsid w:val="008F49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rsid w:val="008F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8F49F5"/>
  </w:style>
  <w:style w:type="paragraph" w:styleId="20">
    <w:name w:val="toc 2"/>
    <w:basedOn w:val="a"/>
    <w:next w:val="a"/>
    <w:uiPriority w:val="39"/>
    <w:qFormat/>
    <w:rsid w:val="008F49F5"/>
    <w:pPr>
      <w:ind w:leftChars="200" w:left="420"/>
    </w:pPr>
  </w:style>
  <w:style w:type="character" w:styleId="a5">
    <w:name w:val="page number"/>
    <w:basedOn w:val="a0"/>
    <w:qFormat/>
    <w:rsid w:val="008F49F5"/>
  </w:style>
  <w:style w:type="character" w:styleId="a6">
    <w:name w:val="Hyperlink"/>
    <w:uiPriority w:val="99"/>
    <w:qFormat/>
    <w:rsid w:val="008F49F5"/>
    <w:rPr>
      <w:color w:val="0000FF"/>
      <w:u w:val="single"/>
    </w:rPr>
  </w:style>
  <w:style w:type="table" w:styleId="a7">
    <w:name w:val="Table Grid"/>
    <w:basedOn w:val="a1"/>
    <w:qFormat/>
    <w:rsid w:val="008F49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_Style 9"/>
    <w:basedOn w:val="a"/>
    <w:uiPriority w:val="34"/>
    <w:qFormat/>
    <w:rsid w:val="008F49F5"/>
    <w:pPr>
      <w:spacing w:line="360" w:lineRule="auto"/>
      <w:ind w:firstLineChars="200" w:firstLine="420"/>
    </w:pPr>
    <w:rPr>
      <w:rFonts w:cs="Times New Roman"/>
    </w:rPr>
  </w:style>
  <w:style w:type="paragraph" w:customStyle="1" w:styleId="11">
    <w:name w:val="列出段落1"/>
    <w:basedOn w:val="a"/>
    <w:qFormat/>
    <w:rsid w:val="008F49F5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8F49F5"/>
    <w:pPr>
      <w:ind w:firstLineChars="200" w:firstLine="420"/>
    </w:pPr>
  </w:style>
  <w:style w:type="character" w:customStyle="1" w:styleId="3Char">
    <w:name w:val="标题 3 Char"/>
    <w:link w:val="3"/>
    <w:qFormat/>
    <w:rsid w:val="008F49F5"/>
    <w:rPr>
      <w:b/>
      <w:bCs/>
      <w:kern w:val="2"/>
      <w:sz w:val="32"/>
      <w:szCs w:val="32"/>
    </w:rPr>
  </w:style>
  <w:style w:type="paragraph" w:styleId="a8">
    <w:name w:val="Balloon Text"/>
    <w:basedOn w:val="a"/>
    <w:link w:val="Char"/>
    <w:rsid w:val="00977614"/>
    <w:rPr>
      <w:sz w:val="18"/>
      <w:szCs w:val="18"/>
    </w:rPr>
  </w:style>
  <w:style w:type="character" w:customStyle="1" w:styleId="Char">
    <w:name w:val="批注框文本 Char"/>
    <w:basedOn w:val="a0"/>
    <w:link w:val="a8"/>
    <w:rsid w:val="00977614"/>
    <w:rPr>
      <w:sz w:val="18"/>
      <w:szCs w:val="18"/>
    </w:rPr>
  </w:style>
  <w:style w:type="paragraph" w:styleId="a9">
    <w:name w:val="Document Map"/>
    <w:basedOn w:val="a"/>
    <w:link w:val="Char0"/>
    <w:rsid w:val="0097761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9"/>
    <w:rsid w:val="00977614"/>
    <w:rPr>
      <w:rFonts w:ascii="宋体" w:eastAsia="宋体"/>
      <w:sz w:val="18"/>
      <w:szCs w:val="18"/>
    </w:rPr>
  </w:style>
  <w:style w:type="paragraph" w:styleId="aa">
    <w:name w:val="List Paragraph"/>
    <w:basedOn w:val="a"/>
    <w:uiPriority w:val="99"/>
    <w:unhideWhenUsed/>
    <w:rsid w:val="0097761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29</cp:revision>
  <dcterms:created xsi:type="dcterms:W3CDTF">2017-08-18T10:46:00Z</dcterms:created>
  <dcterms:modified xsi:type="dcterms:W3CDTF">2018-03-23T09:41:00Z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