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通讯格式：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CB6A41" w:rsidRPr="00CB6A41" w:rsidRDefault="00CB6A41" w:rsidP="00CB6A41">
      <w:pPr>
        <w:widowControl/>
        <w:shd w:val="clear" w:color="auto" w:fill="FFFFFF"/>
        <w:ind w:left="1140" w:hanging="720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）</w:t>
      </w:r>
      <w:r w:rsidRPr="00CB6A4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通讯的默认格式为</w:t>
      </w: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8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</w:t>
      </w: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N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</w:t>
      </w: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，默认波特率为</w:t>
      </w: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4800bps</w:t>
      </w:r>
    </w:p>
    <w:p w:rsidR="00CB6A41" w:rsidRPr="00CB6A41" w:rsidRDefault="00CB6A41" w:rsidP="00CB6A41">
      <w:pPr>
        <w:widowControl/>
        <w:shd w:val="clear" w:color="auto" w:fill="FFFFFF"/>
        <w:ind w:left="1140" w:hanging="720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）</w:t>
      </w:r>
      <w:r w:rsidRPr="00CB6A4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协议为</w:t>
      </w: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MODBUS—RTU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，有效寄存器如下</w:t>
      </w: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:</w:t>
      </w:r>
    </w:p>
    <w:tbl>
      <w:tblPr>
        <w:tblW w:w="8385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6657"/>
      </w:tblGrid>
      <w:tr w:rsidR="00CB6A41" w:rsidRPr="00CB6A41" w:rsidTr="00CB6A41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寄存器地址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0000H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型号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，值为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9000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0001H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型号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，值为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B131H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0002H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电压量程：值为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250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，代表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250V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0003H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电路量程：值为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160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，代表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16A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0004H</w:t>
            </w:r>
          </w:p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（可读可写）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默认值为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0105H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；默认地址为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01H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，默认格式为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N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1,4800bps</w:t>
            </w:r>
          </w:p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说明：</w:t>
            </w:r>
          </w:p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高字节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位为地址，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1~127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；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为广播地址；</w:t>
            </w:r>
          </w:p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低字节的高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位为数据格式位，为“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”表示为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位即“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N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”</w:t>
            </w:r>
          </w:p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为“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01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”表示为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位，偶校验，即“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E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”；</w:t>
            </w:r>
          </w:p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为“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”表示为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位，奇校验，即“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O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”；</w:t>
            </w:r>
          </w:p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为“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”表示为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位，无校验，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个停止位，即“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N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”；</w:t>
            </w:r>
          </w:p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低字节的低四位为为波特率，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3—1200bps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4—2400bps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5—4800bps</w:t>
            </w:r>
          </w:p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6-9600bps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000CH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有功总电能（高位）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000DH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有功总电能（低位）电度值为读取值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/3200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000CH(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清电量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使用功能码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，写入的数据为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00000000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0048H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电压，无符号数，值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=DATA/100,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单位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0049H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电流，无符号数，值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=DATA/1000,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单位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004AH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有功功率，无符号数，值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=DATA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，单位为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004BH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004CH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有功总电能，无符号数，值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=DATA/3200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，单位为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kWh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，数值与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000CH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000DH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寄存器相同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004DH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功率因素，无符号数，值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=DATA/1000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004EH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</w:tc>
        <w:tc>
          <w:tcPr>
            <w:tcW w:w="6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二氧化碳排量高，</w:t>
            </w:r>
          </w:p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二氧化碳排量低，值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=DATA/1000,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单位是千克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004FH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6A41" w:rsidRPr="00CB6A41" w:rsidRDefault="00CB6A41" w:rsidP="00CB6A41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0050H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温度，保留（此模块无此功能）</w:t>
            </w:r>
          </w:p>
        </w:tc>
      </w:tr>
      <w:tr w:rsidR="00CB6A41" w:rsidRPr="00CB6A41" w:rsidTr="00CB6A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0051H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（只读）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41" w:rsidRPr="00CB6A41" w:rsidRDefault="00CB6A41" w:rsidP="00CB6A41">
            <w:pPr>
              <w:widowControl/>
              <w:spacing w:before="269" w:after="269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频率，值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=DATA/100</w:t>
            </w:r>
            <w:r w:rsidRPr="00CB6A41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，单位为</w:t>
            </w:r>
            <w:r w:rsidRPr="00CB6A4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Hz</w:t>
            </w:r>
          </w:p>
        </w:tc>
      </w:tr>
    </w:tbl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28"/>
          <w:szCs w:val="28"/>
        </w:rPr>
        <w:t>(3)</w:t>
      </w: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MODBUS—RTU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协议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，功能码</w:t>
      </w: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0x03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：读多路寄存器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lastRenderedPageBreak/>
        <w:t>例子：主机要读取地址为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01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，开始地址为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0048H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的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2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个从机寄存器数据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主机发送：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 01     03       00 48      00 02      CRC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                   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地址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功能码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起始地址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数据长度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  CRC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码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从机响应：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 01     03        04          12 45        56 68       CRC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        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地址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功能码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返回字节数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寄存器数据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1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寄存器数据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2  CRC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码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举例说明：要抄模块从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0048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到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004D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寄存器的数据（模块的设备号为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0x01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）：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发送数据为：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01 03 00 48 00 06 45 DE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返回的数据为：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01 03 0C</w:t>
      </w:r>
      <w:r w:rsidRPr="00CB6A41">
        <w:rPr>
          <w:rFonts w:ascii="宋体" w:eastAsia="宋体" w:hAnsi="宋体" w:cs="Tahoma" w:hint="eastAsia"/>
          <w:color w:val="FF0000"/>
          <w:kern w:val="0"/>
          <w:sz w:val="24"/>
          <w:szCs w:val="24"/>
        </w:rPr>
        <w:t>57 E4 09 D9 02 2D 00 00 03 40 03 D6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3F 17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红色数据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57 E4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对应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0048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寄存器，即为电压：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0x57E4=22500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，除以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100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为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225V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，每个寄存器的数据均为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2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个字节，其他的数据根据计算公式同理得出。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，功能码</w:t>
      </w:r>
      <w:r w:rsidRPr="00CB6A41">
        <w:rPr>
          <w:rFonts w:ascii="Tahoma" w:eastAsia="宋体" w:hAnsi="Tahoma" w:cs="Tahoma"/>
          <w:color w:val="000000"/>
          <w:kern w:val="0"/>
          <w:sz w:val="24"/>
          <w:szCs w:val="24"/>
        </w:rPr>
        <w:t>0x10</w:t>
      </w:r>
      <w:r w:rsidRPr="00CB6A41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：写多路寄存器（清电量举例）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例子：主机要把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0000,0000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保存到地址为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000C,000D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的从机寄存器去（从机地址码为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0x01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）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主机发送：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01    10     00 0C      00 02         04      00 00     00 00    F3 FA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     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地址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功能码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起始地址写寄存器数量字节计数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保存数据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1   2     CRC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码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从机响应：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01    10     00 0C      00 02       81 CB</w:t>
      </w:r>
    </w:p>
    <w:p w:rsidR="00CB6A41" w:rsidRPr="00CB6A41" w:rsidRDefault="00CB6A41" w:rsidP="00CB6A41">
      <w:pPr>
        <w:widowControl/>
        <w:shd w:val="clear" w:color="auto" w:fill="FFFFFF"/>
        <w:spacing w:before="269" w:after="26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     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地址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功能码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起始地址写寄存器数量</w:t>
      </w:r>
      <w:r w:rsidRPr="00CB6A41">
        <w:rPr>
          <w:rFonts w:ascii="Tahoma" w:eastAsia="宋体" w:hAnsi="Tahoma" w:cs="Tahoma"/>
          <w:color w:val="000000"/>
          <w:kern w:val="0"/>
          <w:sz w:val="18"/>
          <w:szCs w:val="18"/>
        </w:rPr>
        <w:t>  CRC</w:t>
      </w:r>
      <w:r w:rsidRPr="00CB6A41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码</w:t>
      </w:r>
    </w:p>
    <w:p w:rsidR="00A72D4A" w:rsidRDefault="00A72D4A">
      <w:pPr>
        <w:rPr>
          <w:rFonts w:hint="eastAsia"/>
        </w:rPr>
      </w:pPr>
    </w:p>
    <w:sectPr w:rsidR="00A7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D4A" w:rsidRDefault="00A72D4A" w:rsidP="00CB6A41">
      <w:r>
        <w:separator/>
      </w:r>
    </w:p>
  </w:endnote>
  <w:endnote w:type="continuationSeparator" w:id="1">
    <w:p w:rsidR="00A72D4A" w:rsidRDefault="00A72D4A" w:rsidP="00CB6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D4A" w:rsidRDefault="00A72D4A" w:rsidP="00CB6A41">
      <w:r>
        <w:separator/>
      </w:r>
    </w:p>
  </w:footnote>
  <w:footnote w:type="continuationSeparator" w:id="1">
    <w:p w:rsidR="00A72D4A" w:rsidRDefault="00A72D4A" w:rsidP="00CB6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A41"/>
    <w:rsid w:val="00A72D4A"/>
    <w:rsid w:val="00CB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A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6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1373</Characters>
  <Application>Microsoft Office Word</Application>
  <DocSecurity>0</DocSecurity>
  <Lines>11</Lines>
  <Paragraphs>3</Paragraphs>
  <ScaleCrop>false</ScaleCrop>
  <Company>Microsoft China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2020-03-18T07:07:00Z</dcterms:created>
  <dcterms:modified xsi:type="dcterms:W3CDTF">2020-03-18T07:07:00Z</dcterms:modified>
</cp:coreProperties>
</file>