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宋体" w:hAnsi="宋体" w:eastAsia="宋体" w:cs="宋体"/>
          <w:sz w:val="48"/>
          <w:szCs w:val="48"/>
          <w:lang w:eastAsia="zh-CN"/>
        </w:rPr>
      </w:pPr>
      <w:r>
        <w:rPr>
          <w:rFonts w:hint="eastAsia" w:ascii="宋体" w:hAnsi="宋体" w:eastAsia="宋体" w:cs="宋体"/>
          <w:sz w:val="48"/>
          <w:szCs w:val="48"/>
          <w:lang w:eastAsia="zh-CN"/>
        </w:rPr>
        <w:t>单相两线轨道式电能表（</w:t>
      </w:r>
      <w:r>
        <w:rPr>
          <w:rFonts w:hint="eastAsia" w:ascii="宋体" w:hAnsi="宋体" w:eastAsia="宋体" w:cs="宋体"/>
          <w:sz w:val="48"/>
          <w:szCs w:val="48"/>
          <w:lang w:val="en-US" w:eastAsia="zh-CN"/>
        </w:rPr>
        <w:t>2</w:t>
      </w:r>
      <w:r>
        <w:rPr>
          <w:rFonts w:hint="eastAsia" w:ascii="宋体" w:hAnsi="宋体" w:eastAsia="宋体" w:cs="宋体"/>
          <w:sz w:val="48"/>
          <w:szCs w:val="48"/>
          <w:lang w:eastAsia="zh-CN"/>
        </w:rPr>
        <w:t>个 模 数 ）</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新款</w:t>
      </w:r>
      <w:r>
        <w:rPr>
          <w:rFonts w:hint="eastAsia" w:ascii="宋体" w:hAnsi="宋体" w:eastAsia="宋体" w:cs="宋体"/>
          <w:sz w:val="30"/>
          <w:szCs w:val="30"/>
          <w:lang w:val="en-US" w:eastAsia="zh-CN"/>
        </w:rPr>
        <w:t>MODBUS-RTU通讯协议</w:t>
      </w:r>
      <w:r>
        <w:rPr>
          <w:rFonts w:hint="eastAsia" w:ascii="宋体" w:hAnsi="宋体" w:eastAsia="宋体" w:cs="宋体"/>
          <w:sz w:val="30"/>
          <w:szCs w:val="30"/>
          <w:lang w:eastAsia="zh-CN"/>
        </w:rPr>
        <w:t>)</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1.1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安全指导</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1.2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前言</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1.3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环境指标</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1.4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技术参数及显示类型</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1.</w:t>
      </w:r>
      <w:r>
        <w:rPr>
          <w:rFonts w:hint="eastAsia" w:ascii="宋体" w:hAnsi="宋体" w:eastAsia="宋体" w:cs="宋体"/>
          <w:sz w:val="30"/>
          <w:szCs w:val="30"/>
          <w:lang w:val="en-US" w:eastAsia="zh-CN"/>
        </w:rPr>
        <w:t>5</w:t>
      </w:r>
      <w:r>
        <w:rPr>
          <w:rFonts w:hint="eastAsia" w:ascii="宋体" w:hAnsi="宋体" w:eastAsia="宋体" w:cs="宋体"/>
          <w:sz w:val="30"/>
          <w:szCs w:val="30"/>
          <w:lang w:eastAsia="zh-CN"/>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基本误差</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1.</w:t>
      </w:r>
      <w:r>
        <w:rPr>
          <w:rFonts w:hint="eastAsia" w:ascii="宋体" w:hAnsi="宋体" w:eastAsia="宋体" w:cs="宋体"/>
          <w:sz w:val="30"/>
          <w:szCs w:val="30"/>
          <w:lang w:val="en-US" w:eastAsia="zh-CN"/>
        </w:rPr>
        <w:t xml:space="preserve">6  </w:t>
      </w:r>
      <w:r>
        <w:rPr>
          <w:rFonts w:hint="eastAsia" w:ascii="宋体" w:hAnsi="宋体" w:eastAsia="宋体" w:cs="宋体"/>
          <w:sz w:val="30"/>
          <w:szCs w:val="30"/>
          <w:lang w:eastAsia="zh-CN"/>
        </w:rPr>
        <w:t>产品结构图</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1.</w:t>
      </w:r>
      <w:r>
        <w:rPr>
          <w:rFonts w:hint="eastAsia" w:ascii="宋体" w:hAnsi="宋体" w:eastAsia="宋体" w:cs="宋体"/>
          <w:sz w:val="30"/>
          <w:szCs w:val="30"/>
          <w:lang w:val="en-US" w:eastAsia="zh-CN"/>
        </w:rPr>
        <w:t>7</w:t>
      </w:r>
      <w:r>
        <w:rPr>
          <w:rFonts w:hint="eastAsia" w:ascii="宋体" w:hAnsi="宋体" w:eastAsia="宋体" w:cs="宋体"/>
          <w:sz w:val="30"/>
          <w:szCs w:val="30"/>
          <w:lang w:eastAsia="zh-CN"/>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尺寸图</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1.</w:t>
      </w:r>
      <w:r>
        <w:rPr>
          <w:rFonts w:hint="eastAsia" w:ascii="宋体" w:hAnsi="宋体" w:eastAsia="宋体" w:cs="宋体"/>
          <w:sz w:val="30"/>
          <w:szCs w:val="30"/>
          <w:lang w:val="en-US" w:eastAsia="zh-CN"/>
        </w:rPr>
        <w:t>8</w:t>
      </w:r>
      <w:r>
        <w:rPr>
          <w:rFonts w:hint="eastAsia" w:ascii="宋体" w:hAnsi="宋体" w:eastAsia="宋体" w:cs="宋体"/>
          <w:sz w:val="30"/>
          <w:szCs w:val="30"/>
          <w:lang w:eastAsia="zh-CN"/>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安装图</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1.</w:t>
      </w:r>
      <w:r>
        <w:rPr>
          <w:rFonts w:hint="eastAsia" w:ascii="宋体" w:hAnsi="宋体" w:eastAsia="宋体" w:cs="宋体"/>
          <w:sz w:val="30"/>
          <w:szCs w:val="30"/>
          <w:lang w:val="en-US" w:eastAsia="zh-CN"/>
        </w:rPr>
        <w:t>9</w:t>
      </w:r>
      <w:r>
        <w:rPr>
          <w:rFonts w:hint="eastAsia" w:ascii="宋体" w:hAnsi="宋体" w:eastAsia="宋体" w:cs="宋体"/>
          <w:sz w:val="30"/>
          <w:szCs w:val="30"/>
          <w:lang w:eastAsia="zh-CN"/>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使用指南及功能介绍</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1.1</w:t>
      </w:r>
      <w:r>
        <w:rPr>
          <w:rFonts w:hint="eastAsia" w:ascii="宋体" w:hAnsi="宋体" w:eastAsia="宋体" w:cs="宋体"/>
          <w:sz w:val="30"/>
          <w:szCs w:val="30"/>
          <w:lang w:val="en-US" w:eastAsia="zh-CN"/>
        </w:rPr>
        <w:t>0</w:t>
      </w:r>
      <w:r>
        <w:rPr>
          <w:rFonts w:hint="eastAsia" w:ascii="宋体" w:hAnsi="宋体" w:eastAsia="宋体" w:cs="宋体"/>
          <w:sz w:val="30"/>
          <w:szCs w:val="30"/>
          <w:lang w:eastAsia="zh-CN"/>
        </w:rPr>
        <w:t xml:space="preserve"> 故障排除</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1.11 按键操作说明                                                         1.12 技术支持</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用 户 手 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w:t>
      </w:r>
      <w:r>
        <w:rPr>
          <w:rFonts w:hint="eastAsia" w:ascii="宋体" w:hAnsi="宋体" w:eastAsia="宋体" w:cs="宋体"/>
          <w:sz w:val="30"/>
          <w:szCs w:val="30"/>
          <w:lang w:val="en-US" w:eastAsia="zh-CN"/>
        </w:rPr>
        <w:t xml:space="preserve">                                                                                                                                                                                                                                                                                                                                                                                                                                                                                                                                                                       </w:t>
      </w:r>
      <w:r>
        <w:rPr>
          <w:rFonts w:hint="eastAsia" w:ascii="黑体" w:hAnsi="黑体" w:eastAsia="黑体" w:cs="黑体"/>
          <w:sz w:val="44"/>
          <w:szCs w:val="44"/>
          <w:lang w:val="en-US" w:eastAsia="zh-CN"/>
        </w:rPr>
        <w:t xml:space="preserve">1.1 </w:t>
      </w:r>
      <w:r>
        <w:rPr>
          <w:rFonts w:hint="eastAsia" w:ascii="黑体" w:hAnsi="黑体" w:eastAsia="黑体" w:cs="黑体"/>
          <w:sz w:val="44"/>
          <w:szCs w:val="44"/>
          <w:lang w:eastAsia="zh-CN"/>
        </w:rPr>
        <w:t>安 全 指 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与您个人安全相关信息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由于存在不同的情况或要求，本手册不可能包括所有操作本仪器相关的安全事项，但是了解以下的事项对确保您的人身安全以及防止仪器的损害都是非常重要的。这些事项均用三角形安全标志符号高亮标出，具体的符号根据其所标示的潜在危险程度而定。</w:t>
      </w:r>
      <w:r>
        <w:rPr>
          <w:rFonts w:hint="eastAsia" w:ascii="宋体" w:hAnsi="宋体" w:eastAsia="宋体" w:cs="宋体"/>
          <w:sz w:val="30"/>
          <w:szCs w:val="30"/>
          <w:lang w:val="en-US" w:eastAsia="zh-CN"/>
        </w:rPr>
        <w:t xml:space="preserve"> </w:t>
      </w:r>
    </w:p>
    <w:tbl>
      <w:tblPr>
        <w:tblStyle w:val="4"/>
        <w:tblW w:w="8936"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4" w:hRule="atLeast"/>
        </w:trPr>
        <w:tc>
          <w:tcPr>
            <w:tcW w:w="8936"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lang w:eastAsia="zh-CN"/>
              </w:rPr>
            </w:pPr>
            <w:r>
              <w:drawing>
                <wp:anchor distT="0" distB="0" distL="114300" distR="114300" simplePos="0" relativeHeight="251677696" behindDoc="0" locked="0" layoutInCell="1" allowOverlap="1">
                  <wp:simplePos x="0" y="0"/>
                  <wp:positionH relativeFrom="column">
                    <wp:posOffset>1644015</wp:posOffset>
                  </wp:positionH>
                  <wp:positionV relativeFrom="paragraph">
                    <wp:posOffset>42545</wp:posOffset>
                  </wp:positionV>
                  <wp:extent cx="523875" cy="490855"/>
                  <wp:effectExtent l="0" t="0" r="9525" b="4445"/>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4"/>
                          <a:stretch>
                            <a:fillRect/>
                          </a:stretch>
                        </pic:blipFill>
                        <pic:spPr>
                          <a:xfrm>
                            <a:off x="0" y="0"/>
                            <a:ext cx="523875" cy="490855"/>
                          </a:xfrm>
                          <a:prstGeom prst="rect">
                            <a:avLst/>
                          </a:prstGeom>
                          <a:noFill/>
                          <a:ln w="9525">
                            <a:noFill/>
                          </a:ln>
                        </pic:spPr>
                      </pic:pic>
                    </a:graphicData>
                  </a:graphic>
                </wp:anchor>
              </w:drawing>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危 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lang w:eastAsia="zh-CN"/>
              </w:rPr>
            </w:pPr>
            <w:r>
              <w:rPr>
                <w:rFonts w:hint="eastAsia" w:ascii="SimSun-Identity-H" w:hAnsi="SimSun-Identity-H" w:eastAsia="SimSun-Identity-H"/>
                <w:sz w:val="36"/>
                <w:lang w:val="en-US" w:eastAsia="zh-CN"/>
              </w:rPr>
              <w:t xml:space="preserve"> </w:t>
            </w:r>
            <w:r>
              <w:rPr>
                <w:rFonts w:hint="eastAsia" w:ascii="宋体" w:hAnsi="宋体" w:eastAsia="宋体" w:cs="宋体"/>
                <w:sz w:val="30"/>
                <w:szCs w:val="30"/>
                <w:lang w:eastAsia="zh-CN"/>
              </w:rPr>
              <w:t>该符号表示若不遵守相关的规章操作将会导致仪器严重损害、个人严重受伤甚至死亡。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SimSun-Identity-H" w:hAnsi="SimSun-Identity-H" w:eastAsia="SimSun-Identity-H"/>
                <w:sz w:val="36"/>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6" w:hRule="atLeast"/>
        </w:trPr>
        <w:tc>
          <w:tcPr>
            <w:tcW w:w="8936"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宋体" w:hAnsi="宋体" w:eastAsia="宋体" w:cs="宋体"/>
                <w:sz w:val="30"/>
                <w:szCs w:val="30"/>
                <w:lang w:eastAsia="zh-CN"/>
              </w:rPr>
            </w:pPr>
            <w:r>
              <w:drawing>
                <wp:anchor distT="0" distB="0" distL="114300" distR="114300" simplePos="0" relativeHeight="251670528" behindDoc="0" locked="0" layoutInCell="1" allowOverlap="1">
                  <wp:simplePos x="0" y="0"/>
                  <wp:positionH relativeFrom="column">
                    <wp:posOffset>1700530</wp:posOffset>
                  </wp:positionH>
                  <wp:positionV relativeFrom="paragraph">
                    <wp:posOffset>28575</wp:posOffset>
                  </wp:positionV>
                  <wp:extent cx="547370" cy="487680"/>
                  <wp:effectExtent l="0" t="0" r="5080" b="762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5"/>
                          <a:stretch>
                            <a:fillRect/>
                          </a:stretch>
                        </pic:blipFill>
                        <pic:spPr>
                          <a:xfrm>
                            <a:off x="0" y="0"/>
                            <a:ext cx="547370" cy="487680"/>
                          </a:xfrm>
                          <a:prstGeom prst="rect">
                            <a:avLst/>
                          </a:prstGeom>
                          <a:noFill/>
                          <a:ln w="9525">
                            <a:noFill/>
                          </a:ln>
                        </pic:spPr>
                      </pic:pic>
                    </a:graphicData>
                  </a:graphic>
                </wp:anchor>
              </w:drawing>
            </w:r>
            <w:r>
              <w:rPr>
                <w:rFonts w:hint="eastAsia" w:ascii="SimSun-Identity-H" w:hAnsi="SimSun-Identity-H" w:eastAsia="SimSun-Identity-H"/>
                <w:sz w:val="36"/>
                <w:lang w:val="en-US" w:eastAsia="zh-CN"/>
              </w:rPr>
              <w:t xml:space="preserve">                    </w:t>
            </w:r>
            <w:r>
              <w:rPr>
                <w:rFonts w:hint="eastAsia" w:ascii="SimSun-Identity-H" w:hAnsi="SimSun-Identity-H" w:eastAsia="SimSun-Identity-H"/>
                <w:sz w:val="36"/>
              </w:rPr>
              <w:t>警告</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该符号表示存在电击的危险，如不采取相应的安全预防措施将会导致仪器严重损害、个人严重受伤甚至死亡。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宋体" w:hAnsi="宋体" w:eastAsia="宋体" w:cs="宋体"/>
                <w:sz w:val="30"/>
                <w:szCs w:val="30"/>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44"/>
          <w:szCs w:val="44"/>
          <w:lang w:eastAsia="zh-CN"/>
        </w:rPr>
      </w:pPr>
      <w:r>
        <w:rPr>
          <w:rFonts w:hint="eastAsia" w:ascii="黑体" w:hAnsi="黑体" w:eastAsia="黑体" w:cs="黑体"/>
          <w:sz w:val="44"/>
          <w:szCs w:val="44"/>
        </w:rPr>
        <w:t>有资格人员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只有有资格人员才能对本仪器进行本手册所描述的操作。本手册中，有资格人员特指被授权或委任的能够按照电力安全管理标准进行正确安装、调试本仪器的专业技术人员。</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使用范围</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本仪器只能应用在本手册和产品目录规定的特定领域，并且只能连接到经本公司推荐或认可的装置或组件上。</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合理操作</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对本产品的合理运输、保存以及正确安装及维护是本产品正常工作的必要条件。当本产品工作时，部分元器件会带有危险电压，不恰当的处理将会损坏仪器及威胁您的安全。</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必须用绝缘工具</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不能在有电的情况下进行安装</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将电表放置在干燥处</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不要将电表暴露在多灰、多霉、多虫的地方</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确保使用的电线电流不要超过电表的最大电流</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使用电表之前确保接线方式是正确的</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为了防止被电击，不要用手、金属等去直接接触电表的连接夹</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不要忘记装防护盖</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只有有资格人员才能对本产品进行安装、维护及维修</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只有保持铅封及前面板盖的完整才能保证电表的正常工作以</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及享受相关的售后服务</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摔、撞本产品将会损害电表内部精细元件</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免责申明</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虽然我们已经仔细校勘了本手册的内容，并且尽最大可能使我们的描述显得尽可能的准确，但是由于目前各地描述方式或标准存在一定差异，我们不能保证我们的描述是完全准确无误的，因此我们对下面描述可能出现的错误不承担责任，具体情况视产品而定。同时我们也将不断的检查，出现的错误并将在随后的版本中进行校正，如果您能对我们的描述提供建议，我们将万分感激！</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版权声明</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未经允许，任何人不得复制、转载、公开本文件。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44"/>
          <w:szCs w:val="44"/>
          <w:lang w:eastAsia="zh-CN"/>
        </w:rPr>
      </w:pPr>
      <w:r>
        <w:rPr>
          <w:rFonts w:hint="eastAsia" w:ascii="黑体" w:hAnsi="黑体" w:eastAsia="黑体" w:cs="黑体"/>
          <w:sz w:val="44"/>
          <w:szCs w:val="44"/>
          <w:lang w:eastAsia="zh-CN"/>
        </w:rPr>
        <w:t>1.2 前 言</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感谢您购买单相两线轨道式电能表。该表具有以下功能特点，该表采用大屏幕液晶显示，该表带有</w:t>
      </w:r>
      <w:r>
        <w:rPr>
          <w:rFonts w:hint="eastAsia" w:ascii="宋体" w:hAnsi="宋体" w:eastAsia="宋体" w:cs="宋体"/>
          <w:sz w:val="30"/>
          <w:szCs w:val="30"/>
          <w:lang w:val="en-US" w:eastAsia="zh-CN"/>
        </w:rPr>
        <w:t>RS485（通讯协议MODBUS-RTU）远程抄表功能，</w:t>
      </w:r>
      <w:r>
        <w:rPr>
          <w:rFonts w:hint="eastAsia" w:ascii="宋体" w:hAnsi="宋体" w:eastAsia="宋体" w:cs="宋体"/>
          <w:sz w:val="30"/>
          <w:szCs w:val="30"/>
          <w:lang w:eastAsia="zh-CN"/>
        </w:rPr>
        <w:t>能精确地计量有功电能</w:t>
      </w:r>
      <w:r>
        <w:rPr>
          <w:rFonts w:hint="eastAsia" w:ascii="宋体" w:hAnsi="宋体" w:eastAsia="宋体" w:cs="宋体"/>
          <w:sz w:val="30"/>
          <w:szCs w:val="30"/>
          <w:lang w:val="en-US" w:eastAsia="zh-CN"/>
        </w:rPr>
        <w:t>.</w:t>
      </w:r>
      <w:r>
        <w:rPr>
          <w:rFonts w:hint="eastAsia" w:ascii="宋体" w:hAnsi="宋体" w:eastAsia="宋体" w:cs="宋体"/>
          <w:sz w:val="30"/>
          <w:szCs w:val="30"/>
          <w:lang w:eastAsia="zh-CN"/>
        </w:rPr>
        <w:t>。该表型根据国家标准GB/T17215</w:t>
      </w:r>
      <w:r>
        <w:rPr>
          <w:rFonts w:hint="eastAsia" w:ascii="宋体" w:hAnsi="宋体" w:eastAsia="宋体" w:cs="宋体"/>
          <w:sz w:val="30"/>
          <w:szCs w:val="30"/>
          <w:lang w:val="en-US" w:eastAsia="zh-CN"/>
        </w:rPr>
        <w:t>.321</w:t>
      </w:r>
      <w:r>
        <w:rPr>
          <w:rFonts w:hint="eastAsia" w:ascii="宋体" w:hAnsi="宋体" w:eastAsia="宋体" w:cs="宋体"/>
          <w:sz w:val="30"/>
          <w:szCs w:val="30"/>
          <w:lang w:eastAsia="zh-CN"/>
        </w:rPr>
        <w:t>-200</w:t>
      </w:r>
      <w:r>
        <w:rPr>
          <w:rFonts w:hint="eastAsia" w:ascii="宋体" w:hAnsi="宋体" w:eastAsia="宋体" w:cs="宋体"/>
          <w:sz w:val="30"/>
          <w:szCs w:val="30"/>
          <w:lang w:val="en-US" w:eastAsia="zh-CN"/>
        </w:rPr>
        <w:t>8</w:t>
      </w:r>
      <w:r>
        <w:rPr>
          <w:rFonts w:hint="eastAsia" w:ascii="宋体" w:hAnsi="宋体" w:eastAsia="宋体" w:cs="宋体"/>
          <w:sz w:val="30"/>
          <w:szCs w:val="30"/>
          <w:lang w:eastAsia="zh-CN"/>
        </w:rPr>
        <w:t>《１级和２级静止式交流有功电度表 》、国际IEC62053-21 设计，采用先进的超低功耗大规模集成电路技术及 SMT 工艺制造的高新技术产品，关键元器件选用国际知名品牌的长寿命器件，提高了产品的可靠性和寿命。</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产品电路计量部分采用专用计量芯片，高可靠、高精度准确计量有功电能。产品采用线性电源供电方式，计量芯片分别将电能分别转换为脉冲，微处理器完成电能采集，功率计算、电能脉冲输出</w:t>
      </w:r>
      <w:r>
        <w:rPr>
          <w:rFonts w:hint="eastAsia" w:ascii="宋体" w:hAnsi="宋体" w:eastAsia="宋体" w:cs="宋体"/>
          <w:sz w:val="30"/>
          <w:szCs w:val="30"/>
          <w:lang w:val="en-US" w:eastAsia="zh-CN"/>
        </w:rPr>
        <w:t>,</w:t>
      </w:r>
      <w:r>
        <w:rPr>
          <w:rFonts w:hint="eastAsia" w:ascii="宋体" w:hAnsi="宋体" w:eastAsia="宋体" w:cs="宋体"/>
          <w:sz w:val="30"/>
          <w:szCs w:val="30"/>
          <w:lang w:eastAsia="zh-CN"/>
        </w:rPr>
        <w:t xml:space="preserve"> LCD显示处理等功能。数据安全性上采用冗余设计，数据采用多重备份，确保计量数据可靠。</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我们可以提供很多种适合110VAC到</w:t>
      </w:r>
      <w:r>
        <w:rPr>
          <w:rFonts w:hint="eastAsia" w:ascii="宋体" w:hAnsi="宋体" w:eastAsia="宋体" w:cs="宋体"/>
          <w:sz w:val="30"/>
          <w:szCs w:val="30"/>
          <w:lang w:val="en-US" w:eastAsia="zh-CN"/>
        </w:rPr>
        <w:t>24</w:t>
      </w:r>
      <w:r>
        <w:rPr>
          <w:rFonts w:hint="eastAsia" w:ascii="宋体" w:hAnsi="宋体" w:eastAsia="宋体" w:cs="宋体"/>
          <w:sz w:val="30"/>
          <w:szCs w:val="30"/>
          <w:lang w:eastAsia="zh-CN"/>
        </w:rPr>
        <w:t>0VAC (50 或 60Hz)产品。我们除了提供常规的电能表之外，我们还开发了我们自己的预付费智能卡表、预付费智能轨道卡表，可充值智能卡。 以及一整套完善的基于 PC 的预付费管理操作系统。想了解更多产品的详细信息请联系我们。</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虽然我们严格按照 GB/T17215</w:t>
      </w:r>
      <w:r>
        <w:rPr>
          <w:rFonts w:hint="eastAsia" w:ascii="宋体" w:hAnsi="宋体" w:eastAsia="宋体" w:cs="宋体"/>
          <w:sz w:val="30"/>
          <w:szCs w:val="30"/>
          <w:lang w:val="en-US" w:eastAsia="zh-CN"/>
        </w:rPr>
        <w:t>.321</w:t>
      </w:r>
      <w:r>
        <w:rPr>
          <w:rFonts w:hint="eastAsia" w:ascii="宋体" w:hAnsi="宋体" w:eastAsia="宋体" w:cs="宋体"/>
          <w:sz w:val="30"/>
          <w:szCs w:val="30"/>
          <w:lang w:eastAsia="zh-CN"/>
        </w:rPr>
        <w:t>-200</w:t>
      </w:r>
      <w:r>
        <w:rPr>
          <w:rFonts w:hint="eastAsia" w:ascii="宋体" w:hAnsi="宋体" w:eastAsia="宋体" w:cs="宋体"/>
          <w:sz w:val="30"/>
          <w:szCs w:val="30"/>
          <w:lang w:val="en-US" w:eastAsia="zh-CN"/>
        </w:rPr>
        <w:t>8</w:t>
      </w:r>
      <w:r>
        <w:rPr>
          <w:rFonts w:hint="eastAsia" w:ascii="宋体" w:hAnsi="宋体" w:eastAsia="宋体" w:cs="宋体"/>
          <w:sz w:val="30"/>
          <w:szCs w:val="30"/>
          <w:lang w:eastAsia="zh-CN"/>
        </w:rPr>
        <w:t xml:space="preserve"> 、IEC 62053-21要求进行生产，同时我们自己也有一套严格的质量监控手段，但是少量产品的瑕疵是不可避免的，如若对您造成不便，我们首先在这里向您道歉。正常情况下，我们的产品能给您带来长期的舒适性，一旦出现问题，请您及时联系您的卖家。所有产品都有铅封，保持铅封和面板盖的完整才能享受相关的售后服务，因此，请不要损坏铅封及面板盖。本类产品质保期为</w:t>
      </w:r>
      <w:r>
        <w:rPr>
          <w:rFonts w:hint="eastAsia" w:ascii="宋体" w:hAnsi="宋体" w:eastAsia="宋体" w:cs="宋体"/>
          <w:sz w:val="30"/>
          <w:szCs w:val="30"/>
          <w:lang w:val="en-US" w:eastAsia="zh-CN"/>
        </w:rPr>
        <w:t>18</w:t>
      </w:r>
      <w:r>
        <w:rPr>
          <w:rFonts w:hint="eastAsia" w:ascii="宋体" w:hAnsi="宋体" w:eastAsia="宋体" w:cs="宋体"/>
          <w:sz w:val="30"/>
          <w:szCs w:val="30"/>
          <w:lang w:eastAsia="zh-CN"/>
        </w:rPr>
        <w:t xml:space="preserve"> 个月，人为的损坏将不纳入质保范围。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44"/>
          <w:szCs w:val="44"/>
          <w:lang w:eastAsia="zh-CN"/>
        </w:rPr>
      </w:pPr>
      <w:r>
        <w:rPr>
          <w:rFonts w:hint="eastAsia" w:ascii="黑体" w:hAnsi="黑体" w:eastAsia="黑体" w:cs="黑体"/>
          <w:sz w:val="44"/>
          <w:szCs w:val="44"/>
          <w:lang w:eastAsia="zh-CN"/>
        </w:rPr>
        <w:t>1.3 环 境 指 标 :</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工作湿度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75%</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存储湿度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95%</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工作温度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-10°C - +50°C</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存储温度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-30°C - +70°C</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国际标准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IEC 62053-21</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国内标准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GB/T17215</w:t>
      </w:r>
      <w:r>
        <w:rPr>
          <w:rFonts w:hint="eastAsia" w:ascii="宋体" w:hAnsi="宋体" w:eastAsia="宋体" w:cs="宋体"/>
          <w:sz w:val="30"/>
          <w:szCs w:val="30"/>
          <w:lang w:val="en-US" w:eastAsia="zh-CN"/>
        </w:rPr>
        <w:t>.321-2008</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精度等级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1</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防尘防水等级</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IP</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51</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防护绝缘包封仪表类型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44"/>
          <w:szCs w:val="44"/>
          <w:lang w:eastAsia="zh-CN"/>
        </w:rPr>
      </w:pPr>
      <w:r>
        <w:rPr>
          <w:rFonts w:hint="eastAsia" w:ascii="黑体" w:hAnsi="黑体" w:eastAsia="黑体" w:cs="黑体"/>
          <w:sz w:val="44"/>
          <w:szCs w:val="44"/>
          <w:lang w:eastAsia="zh-CN"/>
        </w:rPr>
        <w:t>1.4 技术参数及显示类型:</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型号</w:t>
      </w:r>
      <w:r>
        <w:rPr>
          <w:rFonts w:hint="eastAsia" w:ascii="宋体" w:hAnsi="宋体" w:eastAsia="宋体" w:cs="宋体"/>
          <w:sz w:val="30"/>
          <w:szCs w:val="30"/>
          <w:lang w:val="en-US" w:eastAsia="zh-CN"/>
        </w:rPr>
        <w:t xml:space="preserve">                     DDS       (LCD显示)</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参比电压 (Un)</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2</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 xml:space="preserve">0V  </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工作电压</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1</w:t>
      </w:r>
      <w:r>
        <w:rPr>
          <w:rFonts w:hint="eastAsia" w:ascii="宋体" w:hAnsi="宋体" w:eastAsia="宋体" w:cs="宋体"/>
          <w:sz w:val="30"/>
          <w:szCs w:val="30"/>
          <w:lang w:val="en-US" w:eastAsia="zh-CN"/>
        </w:rPr>
        <w:t>8</w:t>
      </w:r>
      <w:r>
        <w:rPr>
          <w:rFonts w:hint="eastAsia" w:ascii="宋体" w:hAnsi="宋体" w:eastAsia="宋体" w:cs="宋体"/>
          <w:sz w:val="30"/>
          <w:szCs w:val="30"/>
          <w:lang w:eastAsia="zh-CN"/>
        </w:rPr>
        <w:t>1/279V AC (3~)</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额定电流 (Ib)</w:t>
      </w:r>
      <w:r>
        <w:rPr>
          <w:rFonts w:hint="eastAsia" w:ascii="宋体" w:hAnsi="宋体" w:eastAsia="宋体" w:cs="宋体"/>
          <w:sz w:val="30"/>
          <w:szCs w:val="30"/>
          <w:lang w:val="en-US" w:eastAsia="zh-CN"/>
        </w:rPr>
        <w:t xml:space="preserve">            2.5   5A  10A  15A  20A   30A</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最大电流 (Imax)</w:t>
      </w:r>
      <w:r>
        <w:rPr>
          <w:rFonts w:hint="eastAsia" w:ascii="宋体" w:hAnsi="宋体" w:eastAsia="宋体" w:cs="宋体"/>
          <w:sz w:val="30"/>
          <w:szCs w:val="30"/>
          <w:lang w:val="en-US" w:eastAsia="zh-CN"/>
        </w:rPr>
        <w:t xml:space="preserve">          10A  20A  40A  60A  80A   100A       </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起动电流</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≤0.004b（直接接入）</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耐受超载电流</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30Imax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0.01s</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工作频率</w:t>
      </w:r>
      <w:r>
        <w:rPr>
          <w:rFonts w:hint="eastAsia" w:ascii="宋体" w:hAnsi="宋体" w:eastAsia="宋体" w:cs="宋体"/>
          <w:sz w:val="30"/>
          <w:szCs w:val="30"/>
          <w:lang w:val="en-US" w:eastAsia="zh-CN"/>
        </w:rPr>
        <w:t xml:space="preserve">                 50Hz</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10%</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内部功耗</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≤2W / 10VA</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脉冲常数 </w:t>
      </w:r>
      <w:r>
        <w:rPr>
          <w:rFonts w:hint="eastAsia" w:ascii="宋体" w:hAnsi="宋体" w:eastAsia="宋体" w:cs="宋体"/>
          <w:sz w:val="30"/>
          <w:szCs w:val="30"/>
          <w:lang w:val="en-US" w:eastAsia="zh-CN"/>
        </w:rPr>
        <w:t xml:space="preserve">                10</w:t>
      </w:r>
      <w:r>
        <w:rPr>
          <w:rFonts w:hint="eastAsia" w:ascii="宋体" w:hAnsi="宋体" w:eastAsia="宋体" w:cs="宋体"/>
          <w:sz w:val="30"/>
          <w:szCs w:val="30"/>
          <w:lang w:eastAsia="zh-CN"/>
        </w:rPr>
        <w:t>00</w:t>
      </w:r>
      <w:r>
        <w:rPr>
          <w:rFonts w:hint="eastAsia" w:ascii="宋体" w:hAnsi="宋体" w:eastAsia="宋体" w:cs="宋体"/>
          <w:sz w:val="30"/>
          <w:szCs w:val="30"/>
          <w:lang w:val="en-US" w:eastAsia="zh-CN"/>
        </w:rPr>
        <w:t>imp</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RS485端口               23(A)和24（B）                                                         </w:t>
      </w:r>
      <w:r>
        <w:rPr>
          <w:rFonts w:hint="eastAsia" w:ascii="宋体" w:hAnsi="宋体" w:eastAsia="宋体" w:cs="宋体"/>
          <w:sz w:val="30"/>
          <w:szCs w:val="30"/>
          <w:lang w:eastAsia="zh-CN"/>
        </w:rPr>
        <w:t>数据储存时间</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&gt;20 年</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rPr>
      </w:pPr>
      <w:r>
        <w:rPr>
          <w:rFonts w:hint="eastAsia" w:ascii="宋体" w:hAnsi="宋体" w:eastAsia="宋体" w:cs="宋体"/>
          <w:sz w:val="30"/>
          <w:szCs w:val="30"/>
        </w:rPr>
        <w:t>LCD显示类型， 上电后开始显示类型如下：</w:t>
      </w:r>
    </w:p>
    <w:tbl>
      <w:tblPr>
        <w:tblStyle w:val="4"/>
        <w:tblW w:w="8204"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04" w:type="dxa"/>
            <w:vAlign w:val="center"/>
          </w:tcPr>
          <w:p>
            <w:pPr>
              <w:keepNext w:val="0"/>
              <w:keepLines w:val="0"/>
              <w:pageBreakBefore w:val="0"/>
              <w:tabs>
                <w:tab w:val="left" w:pos="2175"/>
              </w:tabs>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 xml:space="preserve">1 </w:t>
            </w:r>
            <w:r>
              <w:rPr>
                <w:rFonts w:hint="eastAsia" w:ascii="宋体" w:hAnsi="宋体" w:eastAsia="宋体" w:cs="宋体"/>
                <w:sz w:val="30"/>
                <w:szCs w:val="30"/>
              </w:rPr>
              <w:t>屏显示</w:t>
            </w:r>
            <w:r>
              <w:rPr>
                <w:rFonts w:hint="eastAsia" w:ascii="宋体" w:hAnsi="宋体" w:eastAsia="宋体" w:cs="宋体"/>
                <w:sz w:val="30"/>
                <w:szCs w:val="30"/>
                <w:lang w:val="en-US" w:eastAsia="zh-CN"/>
              </w:rPr>
              <w:t xml:space="preserve">ID地址                Add         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204" w:type="dxa"/>
            <w:vAlign w:val="center"/>
          </w:tcPr>
          <w:p>
            <w:pPr>
              <w:keepNext w:val="0"/>
              <w:keepLines w:val="0"/>
              <w:pageBreakBefore w:val="0"/>
              <w:tabs>
                <w:tab w:val="left" w:pos="2175"/>
              </w:tabs>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rPr>
            </w:pPr>
            <w:r>
              <w:rPr>
                <w:rFonts w:hint="eastAsia" w:ascii="宋体" w:hAnsi="宋体" w:eastAsia="宋体" w:cs="宋体"/>
                <w:sz w:val="30"/>
                <w:szCs w:val="30"/>
              </w:rPr>
              <w:t>2</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屏显示</w:t>
            </w:r>
            <w:r>
              <w:rPr>
                <w:rFonts w:hint="eastAsia" w:ascii="宋体" w:hAnsi="宋体" w:eastAsia="宋体" w:cs="宋体"/>
                <w:sz w:val="30"/>
                <w:szCs w:val="30"/>
                <w:lang w:eastAsia="zh-CN"/>
              </w:rPr>
              <w:t>波特率</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bd          9600</w:t>
            </w:r>
            <w:r>
              <w:rPr>
                <w:rFonts w:hint="eastAsia" w:ascii="宋体" w:hAnsi="宋体" w:eastAsia="宋体" w:cs="宋体"/>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204" w:type="dxa"/>
            <w:vAlign w:val="center"/>
          </w:tcPr>
          <w:p>
            <w:pPr>
              <w:keepNext w:val="0"/>
              <w:keepLines w:val="0"/>
              <w:pageBreakBefore w:val="0"/>
              <w:tabs>
                <w:tab w:val="left" w:pos="2175"/>
              </w:tabs>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w:t>
            </w:r>
            <w:r>
              <w:rPr>
                <w:rFonts w:hint="eastAsia" w:ascii="宋体" w:hAnsi="宋体" w:eastAsia="宋体" w:cs="宋体"/>
                <w:sz w:val="30"/>
                <w:szCs w:val="30"/>
              </w:rPr>
              <w:t>屏显示</w:t>
            </w:r>
            <w:r>
              <w:rPr>
                <w:rFonts w:hint="eastAsia" w:ascii="宋体" w:hAnsi="宋体" w:eastAsia="宋体" w:cs="宋体"/>
                <w:sz w:val="30"/>
                <w:szCs w:val="30"/>
                <w:lang w:eastAsia="zh-CN"/>
              </w:rPr>
              <w:t>表常数</w:t>
            </w:r>
            <w:r>
              <w:rPr>
                <w:rFonts w:hint="eastAsia" w:ascii="宋体" w:hAnsi="宋体" w:eastAsia="宋体" w:cs="宋体"/>
                <w:sz w:val="30"/>
                <w:szCs w:val="30"/>
                <w:lang w:val="en-US" w:eastAsia="zh-CN"/>
              </w:rPr>
              <w:t xml:space="preserve">                 CoSE        1000imp   </w:t>
            </w:r>
          </w:p>
        </w:tc>
      </w:tr>
    </w:tbl>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rPr>
      </w:pPr>
      <w:r>
        <w:rPr>
          <w:rFonts w:hint="eastAsia" w:ascii="宋体" w:hAnsi="宋体" w:eastAsia="宋体" w:cs="宋体"/>
          <w:sz w:val="30"/>
          <w:szCs w:val="30"/>
        </w:rPr>
        <w:t>第</w:t>
      </w:r>
      <w:r>
        <w:rPr>
          <w:rFonts w:hint="eastAsia" w:ascii="宋体" w:hAnsi="宋体" w:eastAsia="宋体" w:cs="宋体"/>
          <w:sz w:val="30"/>
          <w:szCs w:val="30"/>
          <w:lang w:eastAsia="zh-CN"/>
        </w:rPr>
        <w:t>四</w:t>
      </w:r>
      <w:r>
        <w:rPr>
          <w:rFonts w:hint="eastAsia" w:ascii="宋体" w:hAnsi="宋体" w:eastAsia="宋体" w:cs="宋体"/>
          <w:sz w:val="30"/>
          <w:szCs w:val="30"/>
        </w:rPr>
        <w:t>屏常显</w:t>
      </w:r>
    </w:p>
    <w:tbl>
      <w:tblPr>
        <w:tblStyle w:val="4"/>
        <w:tblW w:w="824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8241" w:type="dxa"/>
            <w:vAlign w:val="center"/>
          </w:tcPr>
          <w:p>
            <w:pPr>
              <w:keepNext w:val="0"/>
              <w:keepLines w:val="0"/>
              <w:pageBreakBefore w:val="0"/>
              <w:tabs>
                <w:tab w:val="left" w:pos="2175"/>
              </w:tabs>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rPr>
              <w:t xml:space="preserve">屏显示总电量             </w:t>
            </w:r>
            <w:r>
              <w:rPr>
                <w:rFonts w:hint="eastAsia" w:ascii="宋体" w:hAnsi="宋体" w:eastAsia="宋体" w:cs="宋体"/>
                <w:sz w:val="30"/>
                <w:szCs w:val="30"/>
                <w:lang w:val="en-US" w:eastAsia="zh-CN"/>
              </w:rPr>
              <w:t xml:space="preserve">    00000</w:t>
            </w:r>
            <w:r>
              <w:rPr>
                <w:rFonts w:hint="eastAsia" w:ascii="宋体" w:hAnsi="宋体" w:eastAsia="宋体" w:cs="宋体"/>
                <w:sz w:val="30"/>
                <w:szCs w:val="30"/>
              </w:rPr>
              <w:t>0.</w:t>
            </w:r>
            <w:r>
              <w:rPr>
                <w:rFonts w:hint="eastAsia" w:ascii="宋体" w:hAnsi="宋体" w:eastAsia="宋体" w:cs="宋体"/>
                <w:sz w:val="30"/>
                <w:szCs w:val="30"/>
                <w:lang w:val="en-US" w:eastAsia="zh-CN"/>
              </w:rPr>
              <w:t>0</w:t>
            </w:r>
            <w:r>
              <w:rPr>
                <w:rFonts w:hint="eastAsia" w:ascii="宋体" w:hAnsi="宋体" w:eastAsia="宋体" w:cs="宋体"/>
                <w:sz w:val="30"/>
                <w:szCs w:val="30"/>
              </w:rPr>
              <w:t>0   kWh</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如有需要别的功能电能表屏幕则循环显示                                    </w:t>
      </w:r>
      <w:r>
        <w:rPr>
          <w:rFonts w:hint="eastAsia" w:ascii="黑体" w:hAnsi="黑体" w:eastAsia="黑体" w:cs="黑体"/>
          <w:sz w:val="44"/>
          <w:szCs w:val="44"/>
          <w:lang w:eastAsia="zh-CN"/>
        </w:rPr>
        <w:t>1.</w:t>
      </w:r>
      <w:r>
        <w:rPr>
          <w:rFonts w:hint="eastAsia" w:ascii="黑体" w:hAnsi="黑体" w:eastAsia="黑体" w:cs="黑体"/>
          <w:sz w:val="44"/>
          <w:szCs w:val="44"/>
          <w:lang w:val="en-US" w:eastAsia="zh-CN"/>
        </w:rPr>
        <w:t>5</w:t>
      </w:r>
      <w:r>
        <w:rPr>
          <w:rFonts w:hint="eastAsia" w:ascii="黑体" w:hAnsi="黑体" w:eastAsia="黑体" w:cs="黑体"/>
          <w:sz w:val="44"/>
          <w:szCs w:val="44"/>
          <w:lang w:eastAsia="zh-CN"/>
        </w:rPr>
        <w:t>基 本 误 差 :</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单相平衡负载</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0.05Ib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Cosφ = 1</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±1.5%</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0.1Ib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Cosφ = 0.5L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±1.5%</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Cosφ = 0.8C</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±1.5%</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0.1Ib - Imax</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Cosφ = 1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±1.0%</w:t>
      </w:r>
    </w:p>
    <w:p>
      <w:pPr>
        <w:keepNext w:val="0"/>
        <w:keepLines w:val="0"/>
        <w:pageBreakBefore w:val="0"/>
        <w:tabs>
          <w:tab w:val="center" w:pos="4153"/>
        </w:tabs>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0.2Ib - Imax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Cosφ = 0.5L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±1.0%</w:t>
      </w:r>
      <w:r>
        <w:rPr>
          <w:rFonts w:hint="eastAsia" w:ascii="宋体" w:hAnsi="宋体" w:eastAsia="宋体" w:cs="宋体"/>
          <w:sz w:val="30"/>
          <w:szCs w:val="30"/>
          <w:lang w:eastAsia="zh-CN"/>
        </w:rPr>
        <w:tab/>
      </w:r>
      <w:r>
        <w:rPr>
          <w:rFonts w:hint="eastAsia" w:ascii="宋体" w:hAnsi="宋体" w:eastAsia="宋体" w:cs="宋体"/>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Cosφ = 0.8C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±1.0%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lang w:eastAsia="zh-CN"/>
        </w:rPr>
      </w:pPr>
      <w:r>
        <w:rPr>
          <w:rFonts w:hint="eastAsia" w:ascii="黑体" w:hAnsi="黑体" w:eastAsia="黑体" w:cs="黑体"/>
          <w:sz w:val="44"/>
          <w:szCs w:val="44"/>
          <w:lang w:eastAsia="zh-CN"/>
        </w:rPr>
        <w:t>1.</w:t>
      </w:r>
      <w:r>
        <w:rPr>
          <w:rFonts w:hint="eastAsia" w:ascii="黑体" w:hAnsi="黑体" w:eastAsia="黑体" w:cs="黑体"/>
          <w:sz w:val="44"/>
          <w:szCs w:val="44"/>
          <w:lang w:val="en-US" w:eastAsia="zh-CN"/>
        </w:rPr>
        <w:t>6</w:t>
      </w:r>
      <w:r>
        <w:rPr>
          <w:rFonts w:hint="eastAsia" w:ascii="黑体" w:hAnsi="黑体" w:eastAsia="黑体" w:cs="黑体"/>
          <w:sz w:val="44"/>
          <w:szCs w:val="44"/>
          <w:lang w:eastAsia="zh-CN"/>
        </w:rPr>
        <w:t>产品外形图及结构图</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lang w:val="en-US" w:eastAsia="zh-CN"/>
        </w:rPr>
      </w:pPr>
      <w:r>
        <w:rPr>
          <w:rFonts w:hint="eastAsia" w:ascii="Arial" w:hAnsi="Arial" w:eastAsia="宋体" w:cs="Arial"/>
          <w:b/>
          <w:sz w:val="21"/>
          <w:szCs w:val="21"/>
          <w:lang w:eastAsia="zh-CN"/>
        </w:rPr>
        <w:drawing>
          <wp:anchor distT="0" distB="0" distL="114300" distR="114300" simplePos="0" relativeHeight="252098560" behindDoc="0" locked="0" layoutInCell="1" allowOverlap="1">
            <wp:simplePos x="0" y="0"/>
            <wp:positionH relativeFrom="column">
              <wp:posOffset>0</wp:posOffset>
            </wp:positionH>
            <wp:positionV relativeFrom="paragraph">
              <wp:posOffset>-56515</wp:posOffset>
            </wp:positionV>
            <wp:extent cx="4379595" cy="3208655"/>
            <wp:effectExtent l="0" t="0" r="1905" b="10795"/>
            <wp:wrapNone/>
            <wp:docPr id="18" name="图片 18"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3"/>
                    <pic:cNvPicPr>
                      <a:picLocks noChangeAspect="1"/>
                    </pic:cNvPicPr>
                  </pic:nvPicPr>
                  <pic:blipFill>
                    <a:blip r:embed="rId6"/>
                    <a:stretch>
                      <a:fillRect/>
                    </a:stretch>
                  </pic:blipFill>
                  <pic:spPr>
                    <a:xfrm>
                      <a:off x="0" y="0"/>
                      <a:ext cx="4379595" cy="3208655"/>
                    </a:xfrm>
                    <a:prstGeom prst="rect">
                      <a:avLst/>
                    </a:prstGeom>
                  </pic:spPr>
                </pic:pic>
              </a:graphicData>
            </a:graphic>
          </wp:anchor>
        </w:drawing>
      </w:r>
      <w:r>
        <w:rPr>
          <w:rFonts w:hint="eastAsia" w:ascii="宋体" w:hAnsi="宋体" w:eastAsia="宋体" w:cs="宋体"/>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lang w:val="en-US" w:eastAsia="zh-CN"/>
        </w:rPr>
      </w:pPr>
    </w:p>
    <w:p>
      <w:pPr>
        <w:keepNext w:val="0"/>
        <w:keepLines w:val="0"/>
        <w:widowControl/>
        <w:suppressLineNumbers w:val="0"/>
        <w:jc w:val="left"/>
      </w:pP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lang w:val="en-US"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b/>
          <w:sz w:val="30"/>
          <w:szCs w:val="30"/>
          <w:lang w:val="en-US" w:eastAsia="zh-CN"/>
        </w:rPr>
      </w:pPr>
      <w:r>
        <w:rPr>
          <w:rFonts w:hint="eastAsia" w:ascii="宋体" w:hAnsi="宋体" w:eastAsia="宋体" w:cs="宋体"/>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b/>
          <w:sz w:val="30"/>
          <w:szCs w:val="30"/>
          <w:lang w:val="en-US"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b/>
          <w:sz w:val="30"/>
          <w:szCs w:val="30"/>
          <w:lang w:val="en-US"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 xml:space="preserve">                                                          </w:t>
      </w:r>
      <w:r>
        <w:rPr>
          <w:rFonts w:hint="eastAsia" w:ascii="宋体" w:hAnsi="宋体" w:eastAsia="宋体" w:cs="宋体"/>
          <w:b w:val="0"/>
          <w:bCs/>
          <w:sz w:val="30"/>
          <w:szCs w:val="30"/>
          <w:lang w:val="en-US" w:eastAsia="zh-CN"/>
        </w:rPr>
        <w:t xml:space="preserve">     </w:t>
      </w:r>
      <w:r>
        <w:rPr>
          <w:rFonts w:hint="eastAsia" w:ascii="宋体" w:hAnsi="宋体" w:eastAsia="宋体" w:cs="宋体"/>
          <w:b/>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A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前面板</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B </w:t>
      </w:r>
      <w:r>
        <w:rPr>
          <w:rFonts w:hint="eastAsia" w:ascii="宋体" w:hAnsi="宋体" w:eastAsia="宋体" w:cs="宋体"/>
          <w:sz w:val="30"/>
          <w:szCs w:val="30"/>
          <w:lang w:val="en-US" w:eastAsia="zh-CN"/>
        </w:rPr>
        <w:t xml:space="preserve">                表盖                                     C                 表底                                                    D                 铅封</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材 料</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前面板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阻燃 PC</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表盖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阻燃</w:t>
      </w:r>
      <w:r>
        <w:rPr>
          <w:rFonts w:hint="eastAsia" w:ascii="宋体" w:hAnsi="宋体" w:eastAsia="宋体" w:cs="宋体"/>
          <w:sz w:val="30"/>
          <w:szCs w:val="30"/>
          <w:lang w:val="en-US" w:eastAsia="zh-CN"/>
        </w:rPr>
        <w:t xml:space="preserve"> ABS 或 PC</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表底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阻燃</w:t>
      </w:r>
      <w:r>
        <w:rPr>
          <w:rFonts w:hint="eastAsia" w:ascii="宋体" w:hAnsi="宋体" w:eastAsia="宋体" w:cs="宋体"/>
          <w:sz w:val="30"/>
          <w:szCs w:val="30"/>
          <w:lang w:val="en-US" w:eastAsia="zh-CN"/>
        </w:rPr>
        <w:t xml:space="preserve"> ABS 或 PC</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44"/>
          <w:szCs w:val="44"/>
          <w:lang w:eastAsia="zh-CN"/>
        </w:rPr>
      </w:pPr>
      <w:r>
        <w:rPr>
          <w:rFonts w:hint="eastAsia" w:ascii="黑体" w:hAnsi="黑体" w:eastAsia="黑体" w:cs="黑体"/>
          <w:sz w:val="44"/>
          <w:szCs w:val="44"/>
          <w:lang w:eastAsia="zh-CN"/>
        </w:rPr>
        <w:t>1.</w:t>
      </w:r>
      <w:r>
        <w:rPr>
          <w:rFonts w:hint="eastAsia" w:ascii="黑体" w:hAnsi="黑体" w:eastAsia="黑体" w:cs="黑体"/>
          <w:sz w:val="44"/>
          <w:szCs w:val="44"/>
          <w:lang w:val="en-US" w:eastAsia="zh-CN"/>
        </w:rPr>
        <w:t xml:space="preserve">7 </w:t>
      </w:r>
      <w:r>
        <w:rPr>
          <w:rFonts w:hint="eastAsia" w:ascii="黑体" w:hAnsi="黑体" w:eastAsia="黑体" w:cs="黑体"/>
          <w:sz w:val="44"/>
          <w:szCs w:val="44"/>
          <w:lang w:eastAsia="zh-CN"/>
        </w:rPr>
        <w:t>尺 寸</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长 </w:t>
      </w:r>
      <w:r>
        <w:rPr>
          <w:rFonts w:hint="eastAsia" w:ascii="宋体" w:hAnsi="宋体" w:eastAsia="宋体" w:cs="宋体"/>
          <w:sz w:val="30"/>
          <w:szCs w:val="30"/>
          <w:lang w:val="en-US" w:eastAsia="zh-CN"/>
        </w:rPr>
        <w:t xml:space="preserve">                 100</w:t>
      </w:r>
      <w:r>
        <w:rPr>
          <w:rFonts w:hint="eastAsia" w:ascii="宋体" w:hAnsi="宋体" w:eastAsia="宋体" w:cs="宋体"/>
          <w:sz w:val="30"/>
          <w:szCs w:val="30"/>
          <w:lang w:eastAsia="zh-CN"/>
        </w:rPr>
        <w:t xml:space="preserve"> mm</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宽 </w:t>
      </w:r>
      <w:r>
        <w:rPr>
          <w:rFonts w:hint="eastAsia" w:ascii="宋体" w:hAnsi="宋体" w:eastAsia="宋体" w:cs="宋体"/>
          <w:sz w:val="30"/>
          <w:szCs w:val="30"/>
          <w:lang w:val="en-US" w:eastAsia="zh-CN"/>
        </w:rPr>
        <w:t xml:space="preserve">                 35</w:t>
      </w:r>
      <w:r>
        <w:rPr>
          <w:rFonts w:hint="eastAsia" w:ascii="宋体" w:hAnsi="宋体" w:eastAsia="宋体" w:cs="宋体"/>
          <w:sz w:val="30"/>
          <w:szCs w:val="30"/>
          <w:lang w:eastAsia="zh-CN"/>
        </w:rPr>
        <w:t>mm</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高 </w:t>
      </w:r>
      <w:r>
        <w:rPr>
          <w:rFonts w:hint="eastAsia" w:ascii="宋体" w:hAnsi="宋体" w:eastAsia="宋体" w:cs="宋体"/>
          <w:sz w:val="30"/>
          <w:szCs w:val="30"/>
          <w:lang w:val="en-US" w:eastAsia="zh-CN"/>
        </w:rPr>
        <w:t xml:space="preserve">                 65</w:t>
      </w:r>
      <w:r>
        <w:rPr>
          <w:rFonts w:hint="eastAsia" w:ascii="宋体" w:hAnsi="宋体" w:eastAsia="宋体" w:cs="宋体"/>
          <w:sz w:val="30"/>
          <w:szCs w:val="30"/>
          <w:lang w:eastAsia="zh-CN"/>
        </w:rPr>
        <w:t xml:space="preserve"> mm</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44"/>
          <w:szCs w:val="44"/>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重量 </w:t>
      </w:r>
      <w:r>
        <w:rPr>
          <w:rFonts w:hint="eastAsia" w:ascii="宋体" w:hAnsi="宋体" w:eastAsia="宋体" w:cs="宋体"/>
          <w:sz w:val="30"/>
          <w:szCs w:val="30"/>
          <w:lang w:val="en-US" w:eastAsia="zh-CN"/>
        </w:rPr>
        <w:t xml:space="preserve">               0.2</w:t>
      </w:r>
      <w:r>
        <w:rPr>
          <w:rFonts w:hint="eastAsia" w:ascii="宋体" w:hAnsi="宋体" w:eastAsia="宋体" w:cs="宋体"/>
          <w:sz w:val="30"/>
          <w:szCs w:val="30"/>
          <w:lang w:eastAsia="zh-CN"/>
        </w:rPr>
        <w:t xml:space="preserve"> Kg ( 净重 )</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44"/>
          <w:szCs w:val="44"/>
          <w:lang w:eastAsia="zh-CN"/>
        </w:rPr>
      </w:pPr>
      <w:r>
        <w:rPr>
          <w:rFonts w:hint="eastAsia" w:ascii="黑体" w:hAnsi="黑体" w:eastAsia="黑体" w:cs="黑体"/>
          <w:sz w:val="44"/>
          <w:szCs w:val="44"/>
          <w:lang w:eastAsia="zh-CN"/>
        </w:rPr>
        <w:t>1.</w:t>
      </w:r>
      <w:r>
        <w:rPr>
          <w:rFonts w:hint="eastAsia" w:ascii="黑体" w:hAnsi="黑体" w:eastAsia="黑体" w:cs="黑体"/>
          <w:sz w:val="44"/>
          <w:szCs w:val="44"/>
          <w:lang w:val="en-US" w:eastAsia="zh-CN"/>
        </w:rPr>
        <w:t>8</w:t>
      </w:r>
      <w:r>
        <w:rPr>
          <w:rFonts w:hint="eastAsia" w:ascii="黑体" w:hAnsi="黑体" w:eastAsia="黑体" w:cs="黑体"/>
          <w:sz w:val="44"/>
          <w:szCs w:val="44"/>
          <w:lang w:eastAsia="zh-CN"/>
        </w:rPr>
        <w:t xml:space="preserve"> 安 装</w:t>
      </w:r>
    </w:p>
    <w:tbl>
      <w:tblPr>
        <w:tblStyle w:val="4"/>
        <w:tblW w:w="8936"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8936"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lang w:eastAsia="zh-CN"/>
              </w:rPr>
            </w:pPr>
            <w:r>
              <w:drawing>
                <wp:anchor distT="0" distB="0" distL="114300" distR="114300" simplePos="0" relativeHeight="251698176" behindDoc="0" locked="0" layoutInCell="1" allowOverlap="1">
                  <wp:simplePos x="0" y="0"/>
                  <wp:positionH relativeFrom="column">
                    <wp:posOffset>1644015</wp:posOffset>
                  </wp:positionH>
                  <wp:positionV relativeFrom="paragraph">
                    <wp:posOffset>19685</wp:posOffset>
                  </wp:positionV>
                  <wp:extent cx="516890" cy="484505"/>
                  <wp:effectExtent l="0" t="0" r="16510" b="10795"/>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4"/>
                          <a:stretch>
                            <a:fillRect/>
                          </a:stretch>
                        </pic:blipFill>
                        <pic:spPr>
                          <a:xfrm>
                            <a:off x="0" y="0"/>
                            <a:ext cx="516890" cy="484505"/>
                          </a:xfrm>
                          <a:prstGeom prst="rect">
                            <a:avLst/>
                          </a:prstGeom>
                          <a:noFill/>
                          <a:ln w="9525">
                            <a:noFill/>
                          </a:ln>
                        </pic:spPr>
                      </pic:pic>
                    </a:graphicData>
                  </a:graphic>
                </wp:anchor>
              </w:drawing>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危 险</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只有熟悉相关操作和规程的相关有资格人员才能进行对本电</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表的安装</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安装时要用绝缘工具</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当保险丝、熔断器断开或断路器不能合上的时候不要强行通电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eastAsia="zh-CN"/>
              </w:rPr>
              <w:t>♦ 电表的铅封不要损坏</w:t>
            </w:r>
            <w:r>
              <w:rPr>
                <w:rFonts w:hint="eastAsia" w:ascii="宋体" w:hAnsi="宋体" w:eastAsia="宋体" w:cs="宋体"/>
                <w:sz w:val="30"/>
                <w:szCs w:val="30"/>
                <w:lang w:val="en-US" w:eastAsia="zh-CN"/>
              </w:rPr>
              <w:t xml:space="preserve"> </w:t>
            </w:r>
            <w:r>
              <w:rPr>
                <w:rFonts w:hint="eastAsia" w:ascii="SimSun-Identity-H" w:hAnsi="SimSun-Identity-H" w:eastAsia="SimSun-Identity-H"/>
                <w:sz w:val="36"/>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6" w:hRule="atLeast"/>
        </w:trPr>
        <w:tc>
          <w:tcPr>
            <w:tcW w:w="8936"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宋体" w:hAnsi="宋体" w:eastAsia="宋体" w:cs="宋体"/>
                <w:sz w:val="30"/>
                <w:szCs w:val="30"/>
                <w:lang w:eastAsia="zh-CN"/>
              </w:rPr>
            </w:pPr>
            <w:r>
              <w:drawing>
                <wp:anchor distT="0" distB="0" distL="114300" distR="114300" simplePos="0" relativeHeight="251691008" behindDoc="0" locked="0" layoutInCell="1" allowOverlap="1">
                  <wp:simplePos x="0" y="0"/>
                  <wp:positionH relativeFrom="column">
                    <wp:posOffset>1700530</wp:posOffset>
                  </wp:positionH>
                  <wp:positionV relativeFrom="paragraph">
                    <wp:posOffset>26670</wp:posOffset>
                  </wp:positionV>
                  <wp:extent cx="520065" cy="463550"/>
                  <wp:effectExtent l="0" t="0" r="13335" b="12700"/>
                  <wp:wrapNone/>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a:stretch>
                            <a:fillRect/>
                          </a:stretch>
                        </pic:blipFill>
                        <pic:spPr>
                          <a:xfrm>
                            <a:off x="0" y="0"/>
                            <a:ext cx="520065" cy="463550"/>
                          </a:xfrm>
                          <a:prstGeom prst="rect">
                            <a:avLst/>
                          </a:prstGeom>
                          <a:noFill/>
                          <a:ln w="9525">
                            <a:noFill/>
                          </a:ln>
                        </pic:spPr>
                      </pic:pic>
                    </a:graphicData>
                  </a:graphic>
                </wp:anchor>
              </w:drawing>
            </w:r>
            <w:r>
              <w:rPr>
                <w:rFonts w:hint="eastAsia" w:ascii="SimSun-Identity-H" w:hAnsi="SimSun-Identity-H" w:eastAsia="SimSun-Identity-H"/>
                <w:sz w:val="36"/>
                <w:lang w:val="en-US" w:eastAsia="zh-CN"/>
              </w:rPr>
              <w:t xml:space="preserve">                    </w:t>
            </w:r>
            <w:r>
              <w:rPr>
                <w:rFonts w:hint="eastAsia" w:ascii="SimSun-Identity-H" w:hAnsi="SimSun-Identity-H" w:eastAsia="SimSun-Identity-H"/>
                <w:sz w:val="36"/>
              </w:rPr>
              <w:t>警告</w:t>
            </w:r>
            <w:r>
              <w:rPr>
                <w:rFonts w:hint="eastAsia" w:ascii="宋体" w:hAnsi="宋体" w:eastAsia="宋体" w:cs="宋体"/>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在进行安装前，关掉所有相关的电源</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使用测量仪器确保电源已经关闭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宋体" w:hAnsi="宋体" w:eastAsia="宋体" w:cs="宋体"/>
                <w:sz w:val="30"/>
                <w:szCs w:val="30"/>
              </w:rPr>
            </w:pPr>
          </w:p>
        </w:tc>
      </w:tr>
    </w:tbl>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应该根据电路中过负荷电流装置、断路器的性能以及当地相关标准规程来选择电表的连接线。</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在选择外部空气开关或者断路器时，应该符合根据当地的相关标准以及当前建筑的电力设计情况，并且应该将外部空气开关或断路器装在进表线上，用它来作为电表的断电设备，同时注意装在靠近电表的地方以方便操作。</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在选择外部保险丝、熔断器来作为过载保护装置时，应该符合根据当地的相关标准以及当前建筑的电力设计情况，并且应该将外部保险丝、熔断器装在进表线上以用来作为电表的断电设备，同时注意装在靠近电表的地方以方便操作。</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本表既可以直接安装在室内也可以置于防水表壳内装在户外。具体情况根据当地的相关标准而定。</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请装上挂锁或者类似装置来防止窃电。</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必须将本表安装在防火的墙上。</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必须将本表装在通风干燥处。</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当需要将表装在多灰或危险的地方时，务必将表置于保护盒内。</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电表安装使用前必须测试和铅封并粘贴上合格标志。</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将本表装在方便读表的地方。</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当电表装在干扰多的地方时，如多雷区、电焊机、变换器旁，请装上防干扰装置。</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 安装完成后，请封闭电表防止窃电。</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请按照下面的接线图进行电表线路的连接。</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44"/>
          <w:szCs w:val="44"/>
          <w:lang w:val="en-US" w:eastAsia="zh-CN"/>
        </w:rPr>
      </w:pPr>
      <w:r>
        <w:rPr>
          <w:rFonts w:hint="eastAsia" w:ascii="宋体" w:hAnsi="宋体" w:eastAsia="宋体" w:cs="宋体"/>
          <w:sz w:val="30"/>
          <w:szCs w:val="30"/>
          <w:lang w:val="en-US" w:eastAsia="zh-CN"/>
        </w:rPr>
        <w:drawing>
          <wp:anchor distT="0" distB="0" distL="114300" distR="114300" simplePos="0" relativeHeight="251701248" behindDoc="0" locked="0" layoutInCell="1" allowOverlap="1">
            <wp:simplePos x="0" y="0"/>
            <wp:positionH relativeFrom="column">
              <wp:posOffset>-324485</wp:posOffset>
            </wp:positionH>
            <wp:positionV relativeFrom="paragraph">
              <wp:posOffset>168275</wp:posOffset>
            </wp:positionV>
            <wp:extent cx="6470650" cy="2030095"/>
            <wp:effectExtent l="0" t="0" r="6350" b="8255"/>
            <wp:wrapNone/>
            <wp:docPr id="1" name="图片 1" descr="QQ图片2016111414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61114140707"/>
                    <pic:cNvPicPr>
                      <a:picLocks noChangeAspect="1"/>
                    </pic:cNvPicPr>
                  </pic:nvPicPr>
                  <pic:blipFill>
                    <a:blip r:embed="rId7"/>
                    <a:stretch>
                      <a:fillRect/>
                    </a:stretch>
                  </pic:blipFill>
                  <pic:spPr>
                    <a:xfrm>
                      <a:off x="0" y="0"/>
                      <a:ext cx="6470650" cy="2030095"/>
                    </a:xfrm>
                    <a:prstGeom prst="rect">
                      <a:avLst/>
                    </a:prstGeom>
                  </pic:spPr>
                </pic:pic>
              </a:graphicData>
            </a:graphic>
          </wp:anchor>
        </w:drawing>
      </w:r>
      <w:r>
        <w:rPr>
          <w:rFonts w:hint="eastAsia" w:ascii="宋体" w:hAnsi="宋体" w:eastAsia="宋体" w:cs="宋体"/>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right="139" w:rightChars="66"/>
        <w:jc w:val="left"/>
        <w:textAlignment w:val="auto"/>
        <w:outlineLvl w:val="9"/>
        <w:rPr>
          <w:rFonts w:hint="eastAsia" w:ascii="宋体" w:hAnsi="宋体" w:eastAsia="宋体" w:cs="宋体"/>
          <w:b/>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val="en-US" w:eastAsia="zh-CN"/>
        </w:rPr>
        <w:drawing>
          <wp:inline distT="0" distB="0" distL="114300" distR="114300">
            <wp:extent cx="2829560" cy="9622155"/>
            <wp:effectExtent l="0" t="0" r="8890" b="17145"/>
            <wp:docPr id="7" name="图片 7"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02"/>
                    <pic:cNvPicPr>
                      <a:picLocks noChangeAspect="1"/>
                    </pic:cNvPicPr>
                  </pic:nvPicPr>
                  <pic:blipFill>
                    <a:blip r:embed="rId8"/>
                    <a:stretch>
                      <a:fillRect/>
                    </a:stretch>
                  </pic:blipFill>
                  <pic:spPr>
                    <a:xfrm>
                      <a:off x="0" y="0"/>
                      <a:ext cx="2829560" cy="962215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Theme="minorEastAsia" w:hAnsiTheme="minorEastAsia" w:cstheme="minorEastAsia"/>
          <w:sz w:val="30"/>
          <w:szCs w:val="30"/>
          <w:lang w:val="en-US"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黑体" w:hAnsi="黑体" w:eastAsia="黑体" w:cs="黑体"/>
          <w:sz w:val="44"/>
          <w:szCs w:val="44"/>
          <w:lang w:val="en-US" w:eastAsia="zh-CN"/>
        </w:rPr>
      </w:pP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val="en-US" w:eastAsia="zh-CN"/>
        </w:rPr>
        <w:t>接线图</w:t>
      </w:r>
      <w:r>
        <w:rPr>
          <w:rFonts w:hint="eastAsia" w:ascii="黑体" w:hAnsi="黑体" w:eastAsia="黑体" w:cs="黑体"/>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黑体" w:hAnsi="黑体" w:eastAsia="黑体" w:cs="黑体"/>
          <w:sz w:val="44"/>
          <w:szCs w:val="44"/>
          <w:lang w:eastAsia="zh-CN"/>
        </w:rPr>
      </w:pPr>
      <w:r>
        <w:rPr>
          <w:rFonts w:hint="eastAsia" w:ascii="黑体" w:hAnsi="黑体" w:eastAsia="黑体" w:cs="黑体"/>
          <w:sz w:val="44"/>
          <w:szCs w:val="44"/>
          <w:lang w:val="en-US" w:eastAsia="zh-CN"/>
        </w:rPr>
        <w:t>1</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9</w:t>
      </w:r>
      <w:r>
        <w:rPr>
          <w:rFonts w:hint="eastAsia" w:ascii="黑体" w:hAnsi="黑体" w:eastAsia="黑体" w:cs="黑体"/>
          <w:sz w:val="44"/>
          <w:szCs w:val="44"/>
          <w:lang w:eastAsia="zh-CN"/>
        </w:rPr>
        <w:t xml:space="preserve"> 使用指南及功能介绍</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1.</w:t>
      </w:r>
      <w:r>
        <w:rPr>
          <w:rFonts w:hint="eastAsia" w:ascii="宋体" w:hAnsi="宋体" w:eastAsia="宋体" w:cs="宋体"/>
          <w:sz w:val="30"/>
          <w:szCs w:val="30"/>
          <w:lang w:val="en-US" w:eastAsia="zh-CN"/>
        </w:rPr>
        <w:t>9</w:t>
      </w:r>
      <w:r>
        <w:rPr>
          <w:rFonts w:hint="eastAsia" w:ascii="宋体" w:hAnsi="宋体" w:eastAsia="宋体" w:cs="宋体"/>
          <w:sz w:val="30"/>
          <w:szCs w:val="30"/>
          <w:lang w:eastAsia="zh-CN"/>
        </w:rPr>
        <w:t>.1 用电指示</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单相两线轨道表的前面板上 </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 xml:space="preserve"> 个LED灯 , 分别为</w:t>
      </w:r>
      <w:r>
        <w:rPr>
          <w:rFonts w:hint="eastAsia" w:ascii="宋体" w:hAnsi="宋体" w:eastAsia="宋体" w:cs="宋体"/>
          <w:sz w:val="30"/>
          <w:szCs w:val="30"/>
          <w:lang w:val="en-US" w:eastAsia="zh-CN"/>
        </w:rPr>
        <w:t>脉冲（红色）和电源（绿色）</w:t>
      </w:r>
      <w:r>
        <w:rPr>
          <w:rFonts w:hint="eastAsia" w:ascii="宋体" w:hAnsi="宋体" w:eastAsia="宋体" w:cs="宋体"/>
          <w:sz w:val="30"/>
          <w:szCs w:val="30"/>
          <w:lang w:eastAsia="zh-CN"/>
        </w:rPr>
        <w:t>指示灯。</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1.</w:t>
      </w:r>
      <w:r>
        <w:rPr>
          <w:rFonts w:hint="eastAsia" w:ascii="宋体" w:hAnsi="宋体" w:eastAsia="宋体" w:cs="宋体"/>
          <w:sz w:val="30"/>
          <w:szCs w:val="30"/>
          <w:lang w:val="en-US" w:eastAsia="zh-CN"/>
        </w:rPr>
        <w:t>9</w:t>
      </w:r>
      <w:r>
        <w:rPr>
          <w:rFonts w:hint="eastAsia" w:ascii="宋体" w:hAnsi="宋体" w:eastAsia="宋体" w:cs="宋体"/>
          <w:sz w:val="30"/>
          <w:szCs w:val="30"/>
          <w:lang w:eastAsia="zh-CN"/>
        </w:rPr>
        <w:t>.2 功能特点</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该表带有</w:t>
      </w:r>
      <w:r>
        <w:rPr>
          <w:rFonts w:hint="eastAsia" w:ascii="宋体" w:hAnsi="宋体" w:eastAsia="宋体" w:cs="宋体"/>
          <w:sz w:val="30"/>
          <w:szCs w:val="30"/>
          <w:lang w:val="en-US" w:eastAsia="zh-CN"/>
        </w:rPr>
        <w:t>RS485远程抄表功能，</w:t>
      </w:r>
      <w:r>
        <w:rPr>
          <w:rFonts w:hint="eastAsia" w:ascii="宋体" w:hAnsi="宋体" w:eastAsia="宋体" w:cs="宋体"/>
          <w:sz w:val="30"/>
          <w:szCs w:val="30"/>
          <w:lang w:eastAsia="zh-CN"/>
        </w:rPr>
        <w:t>该表具有以下可选功能，（带蓝色背光源，该表可带停电显示，</w:t>
      </w:r>
      <w:r>
        <w:rPr>
          <w:rFonts w:hint="eastAsia" w:ascii="宋体" w:hAnsi="宋体" w:eastAsia="宋体" w:cs="宋体"/>
          <w:sz w:val="30"/>
          <w:szCs w:val="30"/>
          <w:lang w:val="en-US" w:eastAsia="zh-CN"/>
        </w:rPr>
        <w:t>可显示总电量，电流，电压，功率，功率因数，频率等）</w:t>
      </w:r>
      <w:r>
        <w:rPr>
          <w:rFonts w:hint="eastAsia" w:ascii="宋体" w:hAnsi="宋体" w:eastAsia="宋体" w:cs="宋体"/>
          <w:sz w:val="30"/>
          <w:szCs w:val="30"/>
          <w:lang w:eastAsia="zh-CN"/>
        </w:rPr>
        <w:t>能精确地计量有功电能</w:t>
      </w:r>
      <w:r>
        <w:rPr>
          <w:rFonts w:hint="eastAsia" w:ascii="宋体" w:hAnsi="宋体" w:eastAsia="宋体" w:cs="宋体"/>
          <w:sz w:val="30"/>
          <w:szCs w:val="30"/>
          <w:lang w:val="en-US" w:eastAsia="zh-CN"/>
        </w:rPr>
        <w:t>.</w:t>
      </w:r>
      <w:r>
        <w:rPr>
          <w:rFonts w:hint="eastAsia" w:ascii="宋体" w:hAnsi="宋体" w:eastAsia="宋体" w:cs="宋体"/>
          <w:sz w:val="30"/>
          <w:szCs w:val="30"/>
          <w:lang w:eastAsia="zh-CN"/>
        </w:rPr>
        <w:t>电能表采用大屏幕液晶显示。</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1.</w:t>
      </w:r>
      <w:r>
        <w:rPr>
          <w:rFonts w:hint="eastAsia" w:ascii="宋体" w:hAnsi="宋体" w:eastAsia="宋体" w:cs="宋体"/>
          <w:sz w:val="30"/>
          <w:szCs w:val="30"/>
          <w:lang w:val="en-US" w:eastAsia="zh-CN"/>
        </w:rPr>
        <w:t>9</w:t>
      </w:r>
      <w:r>
        <w:rPr>
          <w:rFonts w:hint="eastAsia" w:ascii="宋体" w:hAnsi="宋体" w:eastAsia="宋体" w:cs="宋体"/>
          <w:sz w:val="30"/>
          <w:szCs w:val="30"/>
          <w:lang w:eastAsia="zh-CN"/>
        </w:rPr>
        <w:t>.3  脉冲输出及</w:t>
      </w:r>
      <w:r>
        <w:rPr>
          <w:rFonts w:hint="eastAsia" w:ascii="宋体" w:hAnsi="宋体" w:eastAsia="宋体" w:cs="宋体"/>
          <w:sz w:val="30"/>
          <w:szCs w:val="30"/>
          <w:lang w:val="en-US" w:eastAsia="zh-CN"/>
        </w:rPr>
        <w:t>RS485输出</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b/>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单线两线轨道电能表还带有一个独立于内部电路的脉冲输出，电表的</w:t>
      </w:r>
      <w:r>
        <w:rPr>
          <w:rFonts w:hint="eastAsia" w:ascii="宋体" w:hAnsi="宋体" w:eastAsia="宋体" w:cs="宋体"/>
          <w:sz w:val="30"/>
          <w:szCs w:val="30"/>
          <w:lang w:val="en-US" w:eastAsia="zh-CN"/>
        </w:rPr>
        <w:t>21号</w:t>
      </w:r>
      <w:r>
        <w:rPr>
          <w:rFonts w:hint="eastAsia" w:ascii="宋体" w:hAnsi="宋体" w:eastAsia="宋体" w:cs="宋体"/>
          <w:sz w:val="30"/>
          <w:szCs w:val="30"/>
          <w:lang w:eastAsia="zh-CN"/>
        </w:rPr>
        <w:t>端连接正极，</w:t>
      </w:r>
      <w:r>
        <w:rPr>
          <w:rFonts w:hint="eastAsia" w:ascii="宋体" w:hAnsi="宋体" w:eastAsia="宋体" w:cs="宋体"/>
          <w:sz w:val="30"/>
          <w:szCs w:val="30"/>
          <w:lang w:val="en-US" w:eastAsia="zh-CN"/>
        </w:rPr>
        <w:t>20号</w:t>
      </w:r>
      <w:r>
        <w:rPr>
          <w:rFonts w:hint="eastAsia" w:ascii="宋体" w:hAnsi="宋体" w:eastAsia="宋体" w:cs="宋体"/>
          <w:sz w:val="30"/>
          <w:szCs w:val="30"/>
          <w:lang w:eastAsia="zh-CN"/>
        </w:rPr>
        <w:t xml:space="preserve">端连接负极，该电路要求电压为 5~27V DC, 最大电流为 27 mA DC 。电表的 </w:t>
      </w:r>
      <w:r>
        <w:rPr>
          <w:rFonts w:hint="eastAsia" w:ascii="宋体" w:hAnsi="宋体" w:eastAsia="宋体" w:cs="宋体"/>
          <w:sz w:val="30"/>
          <w:szCs w:val="30"/>
          <w:lang w:val="en-US" w:eastAsia="zh-CN"/>
        </w:rPr>
        <w:t>23号端是RS485的</w:t>
      </w:r>
      <w:r>
        <w:rPr>
          <w:rFonts w:hint="eastAsia" w:ascii="宋体" w:hAnsi="宋体" w:eastAsia="宋体" w:cs="宋体"/>
          <w:sz w:val="30"/>
          <w:szCs w:val="30"/>
          <w:lang w:eastAsia="zh-CN"/>
        </w:rPr>
        <w:t xml:space="preserve">正极， </w:t>
      </w:r>
      <w:r>
        <w:rPr>
          <w:rFonts w:hint="eastAsia" w:ascii="宋体" w:hAnsi="宋体" w:eastAsia="宋体" w:cs="宋体"/>
          <w:sz w:val="30"/>
          <w:szCs w:val="30"/>
          <w:lang w:val="en-US" w:eastAsia="zh-CN"/>
        </w:rPr>
        <w:t>24号</w:t>
      </w:r>
      <w:r>
        <w:rPr>
          <w:rFonts w:hint="eastAsia" w:ascii="宋体" w:hAnsi="宋体" w:eastAsia="宋体" w:cs="宋体"/>
          <w:sz w:val="30"/>
          <w:szCs w:val="30"/>
          <w:lang w:eastAsia="zh-CN"/>
        </w:rPr>
        <w:t xml:space="preserve"> 端是</w:t>
      </w:r>
      <w:r>
        <w:rPr>
          <w:rFonts w:hint="eastAsia" w:ascii="宋体" w:hAnsi="宋体" w:eastAsia="宋体" w:cs="宋体"/>
          <w:sz w:val="30"/>
          <w:szCs w:val="30"/>
          <w:lang w:val="en-US" w:eastAsia="zh-CN"/>
        </w:rPr>
        <w:t>RS485的</w:t>
      </w:r>
      <w:r>
        <w:rPr>
          <w:rFonts w:hint="eastAsia" w:ascii="宋体" w:hAnsi="宋体" w:eastAsia="宋体" w:cs="宋体"/>
          <w:sz w:val="30"/>
          <w:szCs w:val="30"/>
          <w:lang w:eastAsia="zh-CN"/>
        </w:rPr>
        <w:t>负极。</w:t>
      </w:r>
      <w:r>
        <w:rPr>
          <w:rFonts w:hint="eastAsia" w:ascii="宋体" w:hAnsi="宋体" w:eastAsia="宋体" w:cs="宋体"/>
          <w:sz w:val="30"/>
          <w:szCs w:val="30"/>
          <w:lang w:val="en-US" w:eastAsia="zh-CN"/>
        </w:rPr>
        <w:t xml:space="preserve">                                  </w:t>
      </w:r>
      <w:r>
        <w:rPr>
          <w:rFonts w:hint="eastAsia" w:ascii="宋体" w:hAnsi="宋体" w:eastAsia="宋体" w:cs="宋体"/>
          <w:b/>
          <w:sz w:val="30"/>
          <w:szCs w:val="30"/>
          <w:lang w:val="en-US" w:eastAsia="zh-CN"/>
        </w:rPr>
        <w:t xml:space="preserve"> 1.9.4  RS485</w:t>
      </w:r>
      <w:r>
        <w:rPr>
          <w:rFonts w:hint="eastAsia" w:ascii="宋体" w:hAnsi="宋体" w:eastAsia="宋体" w:cs="宋体"/>
          <w:b/>
          <w:sz w:val="30"/>
          <w:szCs w:val="30"/>
        </w:rPr>
        <w:t>通讯抄表应用（通讯协议）</w:t>
      </w:r>
      <w:r>
        <w:rPr>
          <w:rFonts w:hint="eastAsia" w:ascii="宋体" w:hAnsi="宋体" w:eastAsia="宋体" w:cs="宋体"/>
          <w:b/>
          <w:sz w:val="30"/>
          <w:szCs w:val="30"/>
          <w:lang w:eastAsia="zh-CN"/>
        </w:rPr>
        <w:t>及寄存器地址</w:t>
      </w:r>
      <w:r>
        <w:rPr>
          <w:rFonts w:hint="eastAsia" w:ascii="宋体" w:hAnsi="宋体" w:eastAsia="宋体" w:cs="宋体"/>
          <w:b/>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right="139" w:rightChars="66"/>
        <w:textAlignment w:val="auto"/>
        <w:outlineLvl w:val="9"/>
        <w:rPr>
          <w:rFonts w:hint="eastAsia" w:ascii="宋体" w:hAnsi="宋体" w:eastAsia="宋体" w:cs="宋体"/>
          <w:b/>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本电能表能通过其RS485接口实现远距离抄录表内电能等数据。并能通过其红外通讯接口用掌上电脑实现近距离抄录表内电能数据。编码格式、校验（偶校验）和数据传输方式（八个数据位，一个停止位）符合MODBUS-RTU标准要求。通讯波特率默认为1200bps，2400bps、4800bps、9600bps（默认）可选。</w:t>
      </w:r>
      <w:r>
        <w:rPr>
          <w:rFonts w:hint="eastAsia" w:ascii="宋体" w:hAnsi="宋体" w:eastAsia="宋体" w:cs="宋体"/>
          <w:sz w:val="30"/>
          <w:szCs w:val="30"/>
          <w:lang w:val="en-US" w:eastAsia="zh-CN"/>
        </w:rPr>
        <w:t>如没有特殊要求，仪表出厂都是按照9600bps的默认波特率来设置的，可以通过我们提供的软件来修改表地址以及通讯速率。</w:t>
      </w:r>
      <w:r>
        <w:rPr>
          <w:rFonts w:hint="eastAsia" w:ascii="宋体" w:hAnsi="宋体" w:eastAsia="宋体" w:cs="宋体"/>
          <w:b/>
          <w:sz w:val="30"/>
          <w:szCs w:val="30"/>
        </w:rPr>
        <w:t xml:space="preserve"> </w:t>
      </w:r>
    </w:p>
    <w:p>
      <w:pPr>
        <w:widowControl/>
        <w:spacing w:line="600" w:lineRule="exact"/>
        <w:jc w:val="left"/>
        <w:rPr>
          <w:rFonts w:ascii="黑体" w:hAnsi="黑体" w:eastAsia="黑体" w:cs="黑体"/>
          <w:sz w:val="30"/>
          <w:szCs w:val="30"/>
        </w:rPr>
      </w:pPr>
      <w:r>
        <w:rPr>
          <w:rFonts w:hint="eastAsia" w:ascii="黑体" w:hAnsi="黑体" w:eastAsia="黑体" w:cs="黑体"/>
          <w:sz w:val="30"/>
          <w:szCs w:val="30"/>
        </w:rPr>
        <w:t>MODBUS-RTU通讯协议描述：</w:t>
      </w:r>
    </w:p>
    <w:p>
      <w:pPr>
        <w:spacing w:line="600" w:lineRule="exact"/>
        <w:rPr>
          <w:rFonts w:ascii="宋体" w:hAnsi="宋体" w:eastAsia="宋体" w:cs="宋体"/>
          <w:sz w:val="30"/>
          <w:szCs w:val="30"/>
        </w:rPr>
      </w:pPr>
      <w:r>
        <w:rPr>
          <w:rFonts w:hint="eastAsia" w:ascii="宋体" w:hAnsi="宋体" w:eastAsia="宋体" w:cs="宋体"/>
          <w:sz w:val="30"/>
          <w:szCs w:val="30"/>
        </w:rPr>
        <w:t>1、数据格式：</w:t>
      </w:r>
    </w:p>
    <w:p>
      <w:pPr>
        <w:spacing w:line="600" w:lineRule="exact"/>
        <w:rPr>
          <w:rFonts w:ascii="宋体" w:hAnsi="宋体" w:eastAsia="宋体" w:cs="宋体"/>
          <w:color w:val="FF0000"/>
          <w:sz w:val="30"/>
          <w:szCs w:val="30"/>
        </w:rPr>
      </w:pPr>
      <w:r>
        <w:rPr>
          <w:rFonts w:hint="eastAsia" w:ascii="宋体" w:hAnsi="宋体" w:eastAsia="宋体" w:cs="宋体"/>
          <w:sz w:val="30"/>
          <w:szCs w:val="30"/>
        </w:rPr>
        <w:t xml:space="preserve">   地址 + 功能码 + 数据 +</w:t>
      </w:r>
      <w:r>
        <w:rPr>
          <w:rFonts w:hint="eastAsia" w:asciiTheme="minorEastAsia" w:hAnsiTheme="minorEastAsia" w:cstheme="minorEastAsia"/>
          <w:sz w:val="30"/>
          <w:szCs w:val="30"/>
        </w:rPr>
        <w:t xml:space="preserve">  CRC校验码</w:t>
      </w:r>
    </w:p>
    <w:p>
      <w:pPr>
        <w:spacing w:line="500" w:lineRule="exact"/>
        <w:rPr>
          <w:rFonts w:asciiTheme="minorEastAsia" w:hAnsiTheme="minorEastAsia" w:cstheme="minorEastAsia"/>
          <w:sz w:val="30"/>
          <w:szCs w:val="30"/>
        </w:rPr>
      </w:pPr>
    </w:p>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2、寄存器类型</w:t>
      </w:r>
    </w:p>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 xml:space="preserve">   本表使用了两种类型的寄存器，独立编址。</w:t>
      </w:r>
    </w:p>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 xml:space="preserve">   第一类是数据寄存器，只读，使用命令码0x04来读取。</w:t>
      </w:r>
    </w:p>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 xml:space="preserve">   第二类是参数寄存器，可读可写，使用命令码0x03读取，使用命令码0x10设置。</w:t>
      </w:r>
    </w:p>
    <w:p>
      <w:pPr>
        <w:spacing w:line="500" w:lineRule="exact"/>
        <w:rPr>
          <w:rFonts w:asciiTheme="minorEastAsia" w:hAnsiTheme="minorEastAsia" w:cstheme="minorEastAsia"/>
          <w:sz w:val="30"/>
          <w:szCs w:val="30"/>
        </w:rPr>
      </w:pPr>
    </w:p>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3、数据格式</w:t>
      </w:r>
    </w:p>
    <w:p>
      <w:pPr>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Float型数据：读取的电表内部的数据符合IEEE-754标准浮点数，数据格式为32位4字节的单精度浮点数数据格式。</w:t>
      </w:r>
    </w:p>
    <w:p>
      <w:pPr>
        <w:spacing w:line="500" w:lineRule="exact"/>
        <w:rPr>
          <w:rFonts w:asciiTheme="minorEastAsia" w:hAnsiTheme="minorEastAsia" w:cstheme="minorEastAsia"/>
          <w:sz w:val="30"/>
          <w:szCs w:val="30"/>
        </w:rPr>
      </w:pPr>
    </w:p>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4、数据寄存器列表</w:t>
      </w:r>
    </w:p>
    <w:tbl>
      <w:tblPr>
        <w:tblStyle w:val="4"/>
        <w:tblW w:w="9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01"/>
        <w:gridCol w:w="2835"/>
        <w:gridCol w:w="1276"/>
        <w:gridCol w:w="113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19" w:type="dxa"/>
            <w:gridSpan w:val="2"/>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数据寄存器地址</w:t>
            </w:r>
          </w:p>
        </w:tc>
        <w:tc>
          <w:tcPr>
            <w:tcW w:w="6340" w:type="dxa"/>
            <w:gridSpan w:val="4"/>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寄存器说明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高字节</w:t>
            </w:r>
          </w:p>
        </w:tc>
        <w:tc>
          <w:tcPr>
            <w:tcW w:w="1701" w:type="dxa"/>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低字节</w:t>
            </w:r>
          </w:p>
        </w:tc>
        <w:tc>
          <w:tcPr>
            <w:tcW w:w="2835" w:type="dxa"/>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描述</w:t>
            </w:r>
          </w:p>
        </w:tc>
        <w:tc>
          <w:tcPr>
            <w:tcW w:w="1276" w:type="dxa"/>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单位</w:t>
            </w:r>
          </w:p>
        </w:tc>
        <w:tc>
          <w:tcPr>
            <w:tcW w:w="1134" w:type="dxa"/>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格式</w:t>
            </w:r>
          </w:p>
        </w:tc>
        <w:tc>
          <w:tcPr>
            <w:tcW w:w="1095" w:type="dxa"/>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w:t>
            </w:r>
          </w:p>
        </w:tc>
        <w:tc>
          <w:tcPr>
            <w:tcW w:w="1701"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w:t>
            </w:r>
          </w:p>
        </w:tc>
        <w:tc>
          <w:tcPr>
            <w:tcW w:w="283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电压</w:t>
            </w:r>
          </w:p>
        </w:tc>
        <w:tc>
          <w:tcPr>
            <w:tcW w:w="1276"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伏特</w:t>
            </w:r>
          </w:p>
        </w:tc>
        <w:tc>
          <w:tcPr>
            <w:tcW w:w="1134"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浮点</w:t>
            </w:r>
          </w:p>
        </w:tc>
        <w:tc>
          <w:tcPr>
            <w:tcW w:w="109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只读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w:t>
            </w:r>
          </w:p>
        </w:tc>
        <w:tc>
          <w:tcPr>
            <w:tcW w:w="1701"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08</w:t>
            </w:r>
          </w:p>
        </w:tc>
        <w:tc>
          <w:tcPr>
            <w:tcW w:w="283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电流</w:t>
            </w:r>
          </w:p>
        </w:tc>
        <w:tc>
          <w:tcPr>
            <w:tcW w:w="1276"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安培</w:t>
            </w:r>
          </w:p>
        </w:tc>
        <w:tc>
          <w:tcPr>
            <w:tcW w:w="1134"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浮点</w:t>
            </w:r>
          </w:p>
        </w:tc>
        <w:tc>
          <w:tcPr>
            <w:tcW w:w="109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只读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w:t>
            </w:r>
          </w:p>
        </w:tc>
        <w:tc>
          <w:tcPr>
            <w:tcW w:w="1701"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12</w:t>
            </w:r>
          </w:p>
        </w:tc>
        <w:tc>
          <w:tcPr>
            <w:tcW w:w="283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有功功率</w:t>
            </w:r>
          </w:p>
        </w:tc>
        <w:tc>
          <w:tcPr>
            <w:tcW w:w="1276"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千瓦</w:t>
            </w:r>
          </w:p>
        </w:tc>
        <w:tc>
          <w:tcPr>
            <w:tcW w:w="1134"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浮点</w:t>
            </w:r>
          </w:p>
        </w:tc>
        <w:tc>
          <w:tcPr>
            <w:tcW w:w="109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只读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w:t>
            </w:r>
          </w:p>
        </w:tc>
        <w:tc>
          <w:tcPr>
            <w:tcW w:w="1701"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2A</w:t>
            </w:r>
          </w:p>
        </w:tc>
        <w:tc>
          <w:tcPr>
            <w:tcW w:w="283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功率因数</w:t>
            </w:r>
          </w:p>
        </w:tc>
        <w:tc>
          <w:tcPr>
            <w:tcW w:w="1276" w:type="dxa"/>
          </w:tcPr>
          <w:p>
            <w:pPr>
              <w:spacing w:line="500" w:lineRule="exact"/>
              <w:rPr>
                <w:rFonts w:asciiTheme="minorEastAsia" w:hAnsiTheme="minorEastAsia" w:cstheme="minorEastAsia"/>
                <w:sz w:val="30"/>
                <w:szCs w:val="30"/>
              </w:rPr>
            </w:pPr>
          </w:p>
        </w:tc>
        <w:tc>
          <w:tcPr>
            <w:tcW w:w="1134"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浮点</w:t>
            </w:r>
          </w:p>
        </w:tc>
        <w:tc>
          <w:tcPr>
            <w:tcW w:w="109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只读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w:t>
            </w:r>
          </w:p>
        </w:tc>
        <w:tc>
          <w:tcPr>
            <w:tcW w:w="1701"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36</w:t>
            </w:r>
          </w:p>
        </w:tc>
        <w:tc>
          <w:tcPr>
            <w:tcW w:w="283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频率</w:t>
            </w:r>
          </w:p>
        </w:tc>
        <w:tc>
          <w:tcPr>
            <w:tcW w:w="1276"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赫兹</w:t>
            </w:r>
          </w:p>
        </w:tc>
        <w:tc>
          <w:tcPr>
            <w:tcW w:w="1134"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浮点</w:t>
            </w:r>
          </w:p>
        </w:tc>
        <w:tc>
          <w:tcPr>
            <w:tcW w:w="109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只读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01</w:t>
            </w:r>
          </w:p>
        </w:tc>
        <w:tc>
          <w:tcPr>
            <w:tcW w:w="1701"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w:t>
            </w:r>
          </w:p>
        </w:tc>
        <w:tc>
          <w:tcPr>
            <w:tcW w:w="283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总有功电量</w:t>
            </w:r>
          </w:p>
        </w:tc>
        <w:tc>
          <w:tcPr>
            <w:tcW w:w="1276"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千瓦时</w:t>
            </w:r>
          </w:p>
        </w:tc>
        <w:tc>
          <w:tcPr>
            <w:tcW w:w="1134"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浮点</w:t>
            </w:r>
          </w:p>
        </w:tc>
        <w:tc>
          <w:tcPr>
            <w:tcW w:w="109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只读</w:t>
            </w:r>
          </w:p>
        </w:tc>
      </w:tr>
    </w:tbl>
    <w:p>
      <w:pPr>
        <w:spacing w:line="500" w:lineRule="exact"/>
        <w:rPr>
          <w:rFonts w:asciiTheme="minorEastAsia" w:hAnsiTheme="minorEastAsia" w:cstheme="minorEastAsia"/>
          <w:sz w:val="30"/>
          <w:szCs w:val="30"/>
        </w:rPr>
      </w:pPr>
    </w:p>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5、参数寄存器列表</w:t>
      </w:r>
    </w:p>
    <w:tbl>
      <w:tblPr>
        <w:tblStyle w:val="4"/>
        <w:tblW w:w="9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134"/>
        <w:gridCol w:w="4819"/>
        <w:gridCol w:w="113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11" w:type="dxa"/>
            <w:gridSpan w:val="2"/>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参数寄存器地址</w:t>
            </w:r>
          </w:p>
        </w:tc>
        <w:tc>
          <w:tcPr>
            <w:tcW w:w="7048" w:type="dxa"/>
            <w:gridSpan w:val="3"/>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寄存器说明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77" w:type="dxa"/>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高字节</w:t>
            </w:r>
          </w:p>
        </w:tc>
        <w:tc>
          <w:tcPr>
            <w:tcW w:w="1134" w:type="dxa"/>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低字节</w:t>
            </w:r>
          </w:p>
        </w:tc>
        <w:tc>
          <w:tcPr>
            <w:tcW w:w="4819" w:type="dxa"/>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描述</w:t>
            </w:r>
          </w:p>
        </w:tc>
        <w:tc>
          <w:tcPr>
            <w:tcW w:w="1134" w:type="dxa"/>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格式</w:t>
            </w:r>
          </w:p>
        </w:tc>
        <w:tc>
          <w:tcPr>
            <w:tcW w:w="1095" w:type="dxa"/>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77"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w:t>
            </w:r>
          </w:p>
        </w:tc>
        <w:tc>
          <w:tcPr>
            <w:tcW w:w="1134"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w:t>
            </w:r>
          </w:p>
        </w:tc>
        <w:tc>
          <w:tcPr>
            <w:tcW w:w="4819"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波特率 ( 1200 2400 4800 9600)</w:t>
            </w:r>
          </w:p>
        </w:tc>
        <w:tc>
          <w:tcPr>
            <w:tcW w:w="1134"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浮点</w:t>
            </w:r>
          </w:p>
        </w:tc>
        <w:tc>
          <w:tcPr>
            <w:tcW w:w="109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读写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77"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w:t>
            </w:r>
          </w:p>
        </w:tc>
        <w:tc>
          <w:tcPr>
            <w:tcW w:w="1134"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02</w:t>
            </w:r>
          </w:p>
        </w:tc>
        <w:tc>
          <w:tcPr>
            <w:tcW w:w="4819"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校验位 (0:偶 1:奇 2:无)</w:t>
            </w:r>
          </w:p>
        </w:tc>
        <w:tc>
          <w:tcPr>
            <w:tcW w:w="1134"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浮点</w:t>
            </w:r>
          </w:p>
        </w:tc>
        <w:tc>
          <w:tcPr>
            <w:tcW w:w="109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读写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77"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w:t>
            </w:r>
          </w:p>
        </w:tc>
        <w:tc>
          <w:tcPr>
            <w:tcW w:w="1134"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08</w:t>
            </w:r>
          </w:p>
        </w:tc>
        <w:tc>
          <w:tcPr>
            <w:tcW w:w="4819"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通讯地址(表号1-247）</w:t>
            </w:r>
          </w:p>
        </w:tc>
        <w:tc>
          <w:tcPr>
            <w:tcW w:w="1134"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浮点</w:t>
            </w:r>
          </w:p>
        </w:tc>
        <w:tc>
          <w:tcPr>
            <w:tcW w:w="109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读写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77"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w:t>
            </w:r>
          </w:p>
        </w:tc>
        <w:tc>
          <w:tcPr>
            <w:tcW w:w="1134"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10</w:t>
            </w:r>
          </w:p>
        </w:tc>
        <w:tc>
          <w:tcPr>
            <w:tcW w:w="4819"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继电器控制（1：合闸 2：拉闸）</w:t>
            </w:r>
          </w:p>
        </w:tc>
        <w:tc>
          <w:tcPr>
            <w:tcW w:w="1134"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浮点</w:t>
            </w:r>
          </w:p>
        </w:tc>
        <w:tc>
          <w:tcPr>
            <w:tcW w:w="109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读写</w:t>
            </w:r>
          </w:p>
        </w:tc>
      </w:tr>
    </w:tbl>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6、举例说明</w:t>
      </w:r>
    </w:p>
    <w:p>
      <w:pPr>
        <w:spacing w:line="500" w:lineRule="exact"/>
        <w:rPr>
          <w:rFonts w:asciiTheme="minorEastAsia" w:hAnsiTheme="minorEastAsia" w:cstheme="minorEastAsia"/>
          <w:sz w:val="30"/>
          <w:szCs w:val="30"/>
        </w:rPr>
      </w:pPr>
      <w:r>
        <w:rPr>
          <w:rFonts w:hint="eastAsia" w:ascii="黑体" w:hAnsi="黑体" w:eastAsia="黑体" w:cs="黑体"/>
          <w:sz w:val="30"/>
          <w:szCs w:val="30"/>
        </w:rPr>
        <w:t>（1）</w:t>
      </w:r>
      <w:r>
        <w:rPr>
          <w:rFonts w:hint="eastAsia" w:asciiTheme="minorEastAsia" w:hAnsiTheme="minorEastAsia" w:cstheme="minorEastAsia"/>
          <w:sz w:val="30"/>
          <w:szCs w:val="30"/>
        </w:rPr>
        <w:t>第一类寄存器（数据寄存器）的读操作</w:t>
      </w:r>
    </w:p>
    <w:p>
      <w:pPr>
        <w:spacing w:line="500" w:lineRule="exact"/>
        <w:rPr>
          <w:rFonts w:hint="eastAsia" w:asciiTheme="minorEastAsia" w:hAnsiTheme="minorEastAsia" w:cstheme="minorEastAsia"/>
          <w:sz w:val="30"/>
          <w:szCs w:val="30"/>
        </w:rPr>
      </w:pPr>
      <w:r>
        <w:rPr>
          <w:rFonts w:asciiTheme="minorEastAsia" w:hAnsiTheme="minorEastAsia" w:cstheme="minorEastAsia"/>
          <w:sz w:val="30"/>
          <w:szCs w:val="30"/>
        </w:rPr>
        <w:t>读电压</w:t>
      </w:r>
      <w:r>
        <w:rPr>
          <w:rFonts w:hint="eastAsia" w:asciiTheme="minorEastAsia" w:hAnsiTheme="minorEastAsia" w:cstheme="minorEastAsia"/>
          <w:sz w:val="30"/>
          <w:szCs w:val="30"/>
        </w:rPr>
        <w:t>：</w:t>
      </w:r>
    </w:p>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 xml:space="preserve">下发数据(HEX)：01 04 00 00 00 02 71 CB </w:t>
      </w:r>
    </w:p>
    <w:p>
      <w:pPr>
        <w:spacing w:line="500" w:lineRule="exact"/>
        <w:ind w:left="3036" w:hanging="3035" w:hangingChars="1012"/>
        <w:rPr>
          <w:rFonts w:asciiTheme="minorEastAsia" w:hAnsiTheme="minorEastAsia" w:cstheme="minorEastAsia"/>
          <w:sz w:val="30"/>
          <w:szCs w:val="30"/>
        </w:rPr>
      </w:pPr>
      <w:r>
        <w:rPr>
          <w:rFonts w:hint="eastAsia" w:asciiTheme="minorEastAsia" w:hAnsiTheme="minorEastAsia" w:cstheme="minorEastAsia"/>
          <w:sz w:val="30"/>
          <w:szCs w:val="30"/>
        </w:rPr>
        <w:t>数据说明：</w:t>
      </w:r>
    </w:p>
    <w:tbl>
      <w:tblPr>
        <w:tblStyle w:val="4"/>
        <w:tblW w:w="979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数据</w:t>
            </w:r>
          </w:p>
        </w:tc>
        <w:tc>
          <w:tcPr>
            <w:tcW w:w="7847" w:type="dxa"/>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01</w:t>
            </w:r>
          </w:p>
        </w:tc>
        <w:tc>
          <w:tcPr>
            <w:tcW w:w="7847"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仪表地址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04</w:t>
            </w:r>
          </w:p>
        </w:tc>
        <w:tc>
          <w:tcPr>
            <w:tcW w:w="7847"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功能码，读数据寄存器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00 00</w:t>
            </w:r>
          </w:p>
        </w:tc>
        <w:tc>
          <w:tcPr>
            <w:tcW w:w="7847"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从仪表内部的00 00寄存器地址开始读取数据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00 02</w:t>
            </w:r>
          </w:p>
        </w:tc>
        <w:tc>
          <w:tcPr>
            <w:tcW w:w="7847"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读取数据长度，2个字（4个字节）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71 CB</w:t>
            </w:r>
          </w:p>
        </w:tc>
        <w:tc>
          <w:tcPr>
            <w:tcW w:w="7847"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为前面数据的CRC校验，其中低位在前，高位在后</w:t>
            </w:r>
          </w:p>
        </w:tc>
      </w:tr>
    </w:tbl>
    <w:p>
      <w:pPr>
        <w:widowControl/>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返回：01 04 04 43 6B 58 0E 25 D8</w:t>
      </w:r>
    </w:p>
    <w:p>
      <w:pPr>
        <w:widowControl/>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数据说明：</w:t>
      </w:r>
    </w:p>
    <w:tbl>
      <w:tblPr>
        <w:tblStyle w:val="4"/>
        <w:tblW w:w="9794"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数据</w:t>
            </w:r>
          </w:p>
        </w:tc>
        <w:tc>
          <w:tcPr>
            <w:tcW w:w="7429" w:type="dxa"/>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01</w:t>
            </w:r>
          </w:p>
        </w:tc>
        <w:tc>
          <w:tcPr>
            <w:tcW w:w="7429"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仪表地址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04</w:t>
            </w:r>
          </w:p>
        </w:tc>
        <w:tc>
          <w:tcPr>
            <w:tcW w:w="7429"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返回功能码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04</w:t>
            </w:r>
          </w:p>
        </w:tc>
        <w:tc>
          <w:tcPr>
            <w:tcW w:w="7429"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返回的数据长度为4个字节的数据长度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 xml:space="preserve">43 6B </w:t>
            </w:r>
          </w:p>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58 0E</w:t>
            </w:r>
          </w:p>
        </w:tc>
        <w:tc>
          <w:tcPr>
            <w:tcW w:w="7429"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返回的数据，为4个字节的float型数据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25 D8</w:t>
            </w:r>
          </w:p>
        </w:tc>
        <w:tc>
          <w:tcPr>
            <w:tcW w:w="7429"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返回的CRC校验</w:t>
            </w:r>
          </w:p>
        </w:tc>
      </w:tr>
    </w:tbl>
    <w:p>
      <w:pPr>
        <w:spacing w:line="500" w:lineRule="exact"/>
        <w:rPr>
          <w:rFonts w:asciiTheme="minorEastAsia" w:hAnsiTheme="minorEastAsia" w:cstheme="minorEastAsia"/>
          <w:sz w:val="30"/>
          <w:szCs w:val="30"/>
        </w:rPr>
      </w:pP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（2）</w:t>
      </w:r>
      <w:r>
        <w:rPr>
          <w:rFonts w:hint="eastAsia" w:asciiTheme="minorEastAsia" w:hAnsiTheme="minorEastAsia" w:cstheme="minorEastAsia"/>
          <w:sz w:val="30"/>
          <w:szCs w:val="30"/>
        </w:rPr>
        <w:t>第二类寄存器（参数寄存器）的读操作</w:t>
      </w:r>
    </w:p>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读取表地址：</w:t>
      </w:r>
    </w:p>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下发数据(HEX)：01 03 00 08 00 02 45 C9</w:t>
      </w:r>
    </w:p>
    <w:p>
      <w:pPr>
        <w:spacing w:line="500" w:lineRule="exact"/>
        <w:ind w:left="3036" w:hanging="3035" w:hangingChars="1012"/>
        <w:rPr>
          <w:rFonts w:hint="eastAsia" w:asciiTheme="minorEastAsia" w:hAnsiTheme="minorEastAsia" w:cstheme="minorEastAsia"/>
          <w:sz w:val="30"/>
          <w:szCs w:val="30"/>
        </w:rPr>
      </w:pPr>
      <w:r>
        <w:rPr>
          <w:rFonts w:hint="eastAsia" w:asciiTheme="minorEastAsia" w:hAnsiTheme="minorEastAsia" w:cstheme="minorEastAsia"/>
          <w:sz w:val="30"/>
          <w:szCs w:val="30"/>
        </w:rPr>
        <w:t>数据说明：</w:t>
      </w:r>
    </w:p>
    <w:tbl>
      <w:tblPr>
        <w:tblStyle w:val="4"/>
        <w:tblW w:w="9812"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1"/>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1"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数据</w:t>
            </w:r>
          </w:p>
        </w:tc>
        <w:tc>
          <w:tcPr>
            <w:tcW w:w="7271" w:type="dxa"/>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1"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01</w:t>
            </w:r>
          </w:p>
        </w:tc>
        <w:tc>
          <w:tcPr>
            <w:tcW w:w="7271"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仪表地址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1"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03</w:t>
            </w:r>
          </w:p>
        </w:tc>
        <w:tc>
          <w:tcPr>
            <w:tcW w:w="7271"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功能码，读参数寄存器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1"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00 08</w:t>
            </w:r>
          </w:p>
        </w:tc>
        <w:tc>
          <w:tcPr>
            <w:tcW w:w="7271"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从仪表内部的00 08寄存器地址开始读取数据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1"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00 02</w:t>
            </w:r>
          </w:p>
        </w:tc>
        <w:tc>
          <w:tcPr>
            <w:tcW w:w="7271"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读取数据长度，2个字（4个字节）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1"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45 C9</w:t>
            </w:r>
          </w:p>
        </w:tc>
        <w:tc>
          <w:tcPr>
            <w:tcW w:w="7271"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为前面数据的CRC校验，其中低位在前，高位在后</w:t>
            </w:r>
          </w:p>
        </w:tc>
      </w:tr>
    </w:tbl>
    <w:p>
      <w:pPr>
        <w:widowControl/>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返回：01 03 04 40 00 00 00 EF F3</w:t>
      </w:r>
    </w:p>
    <w:p>
      <w:pPr>
        <w:widowControl/>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数据说明：</w:t>
      </w:r>
    </w:p>
    <w:tbl>
      <w:tblPr>
        <w:tblStyle w:val="4"/>
        <w:tblW w:w="983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7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8"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数据</w:t>
            </w:r>
          </w:p>
        </w:tc>
        <w:tc>
          <w:tcPr>
            <w:tcW w:w="7112" w:type="dxa"/>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8"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01</w:t>
            </w:r>
          </w:p>
        </w:tc>
        <w:tc>
          <w:tcPr>
            <w:tcW w:w="7112"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仪表地址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8"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03</w:t>
            </w:r>
          </w:p>
        </w:tc>
        <w:tc>
          <w:tcPr>
            <w:tcW w:w="7112"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返回功能码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8"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04</w:t>
            </w:r>
          </w:p>
        </w:tc>
        <w:tc>
          <w:tcPr>
            <w:tcW w:w="7112"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返回的数据长度为4个字节的数据长度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8"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40 00  00  00</w:t>
            </w:r>
          </w:p>
        </w:tc>
        <w:tc>
          <w:tcPr>
            <w:tcW w:w="7112"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返回的数据，为4个字节的float型数据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8"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EF F3</w:t>
            </w:r>
          </w:p>
        </w:tc>
        <w:tc>
          <w:tcPr>
            <w:tcW w:w="7112"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返回的CRC校验</w:t>
            </w:r>
          </w:p>
        </w:tc>
      </w:tr>
    </w:tbl>
    <w:p>
      <w:pPr>
        <w:spacing w:line="500" w:lineRule="exact"/>
        <w:rPr>
          <w:rFonts w:ascii="黑体" w:hAnsi="黑体" w:eastAsia="黑体" w:cs="黑体"/>
          <w:sz w:val="30"/>
          <w:szCs w:val="30"/>
        </w:rPr>
      </w:pPr>
    </w:p>
    <w:p>
      <w:pPr>
        <w:spacing w:line="500" w:lineRule="exact"/>
        <w:rPr>
          <w:rFonts w:asciiTheme="minorEastAsia" w:hAnsiTheme="minorEastAsia" w:cstheme="minorEastAsia"/>
          <w:sz w:val="30"/>
          <w:szCs w:val="30"/>
        </w:rPr>
      </w:pPr>
      <w:r>
        <w:rPr>
          <w:rFonts w:hint="eastAsia" w:ascii="黑体" w:hAnsi="黑体" w:eastAsia="黑体" w:cs="黑体"/>
          <w:sz w:val="30"/>
          <w:szCs w:val="30"/>
        </w:rPr>
        <w:t>（3）</w:t>
      </w:r>
      <w:r>
        <w:rPr>
          <w:rFonts w:hint="eastAsia" w:asciiTheme="minorEastAsia" w:hAnsiTheme="minorEastAsia" w:cstheme="minorEastAsia"/>
          <w:sz w:val="30"/>
          <w:szCs w:val="30"/>
        </w:rPr>
        <w:t>第二类寄存器（参数寄存器）的写操作</w:t>
      </w:r>
    </w:p>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修改表地址：</w:t>
      </w:r>
    </w:p>
    <w:p>
      <w:pPr>
        <w:widowControl/>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下发数据(HEX)： 01 10 00 08 00 02 04 40 00 00 00 E7 C9 （将表地址修改为02）</w:t>
      </w:r>
    </w:p>
    <w:p>
      <w:pPr>
        <w:spacing w:line="500" w:lineRule="exact"/>
        <w:ind w:left="3036" w:hanging="3035" w:hangingChars="1012"/>
        <w:rPr>
          <w:rFonts w:hint="eastAsia" w:asciiTheme="minorEastAsia" w:hAnsiTheme="minorEastAsia" w:cstheme="minorEastAsia"/>
          <w:sz w:val="30"/>
          <w:szCs w:val="30"/>
        </w:rPr>
      </w:pPr>
      <w:r>
        <w:rPr>
          <w:rFonts w:hint="eastAsia" w:asciiTheme="minorEastAsia" w:hAnsiTheme="minorEastAsia" w:cstheme="minorEastAsia"/>
          <w:sz w:val="30"/>
          <w:szCs w:val="30"/>
        </w:rPr>
        <w:t>数据说明：</w:t>
      </w:r>
    </w:p>
    <w:tbl>
      <w:tblPr>
        <w:tblStyle w:val="4"/>
        <w:tblW w:w="984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数据</w:t>
            </w:r>
          </w:p>
        </w:tc>
        <w:tc>
          <w:tcPr>
            <w:tcW w:w="7862" w:type="dxa"/>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01</w:t>
            </w:r>
          </w:p>
        </w:tc>
        <w:tc>
          <w:tcPr>
            <w:tcW w:w="7862"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仪表地址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10</w:t>
            </w:r>
          </w:p>
        </w:tc>
        <w:tc>
          <w:tcPr>
            <w:tcW w:w="7862"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功能码，写仪表内部寄存器数据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00 08</w:t>
            </w:r>
          </w:p>
        </w:tc>
        <w:tc>
          <w:tcPr>
            <w:tcW w:w="7862"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从仪表内部的00 08寄存器地址开始写数据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00 02</w:t>
            </w:r>
          </w:p>
        </w:tc>
        <w:tc>
          <w:tcPr>
            <w:tcW w:w="7862"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寄存器数，2个（4个字节）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04</w:t>
            </w:r>
          </w:p>
        </w:tc>
        <w:tc>
          <w:tcPr>
            <w:tcW w:w="7862"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字节数，4个字节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 xml:space="preserve">40 00 </w:t>
            </w:r>
          </w:p>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00 00</w:t>
            </w:r>
          </w:p>
        </w:tc>
        <w:tc>
          <w:tcPr>
            <w:tcW w:w="7862"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写入的表的表地址，4个字节的数据，浮点型数据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Pr>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E7 C9</w:t>
            </w:r>
          </w:p>
        </w:tc>
        <w:tc>
          <w:tcPr>
            <w:tcW w:w="7862" w:type="dxa"/>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CRC校验</w:t>
            </w:r>
          </w:p>
        </w:tc>
      </w:tr>
    </w:tbl>
    <w:p>
      <w:pPr>
        <w:spacing w:line="500" w:lineRule="exact"/>
        <w:rPr>
          <w:rFonts w:asciiTheme="minorEastAsia" w:hAnsiTheme="minorEastAsia" w:cstheme="minorEastAsia"/>
          <w:sz w:val="30"/>
          <w:szCs w:val="30"/>
        </w:rPr>
      </w:pPr>
      <w:r>
        <w:rPr>
          <w:rFonts w:hint="eastAsia" w:asciiTheme="minorEastAsia" w:hAnsiTheme="minorEastAsia" w:cstheme="minorEastAsia"/>
          <w:sz w:val="30"/>
          <w:szCs w:val="30"/>
        </w:rPr>
        <w:t>返回：01 10 00 08 00 02 C0 0A</w:t>
      </w:r>
    </w:p>
    <w:p>
      <w:pPr>
        <w:spacing w:line="500" w:lineRule="exact"/>
        <w:rPr>
          <w:rFonts w:asciiTheme="minorEastAsia" w:hAnsiTheme="minorEastAsia" w:cstheme="minorEastAsia"/>
          <w:sz w:val="30"/>
          <w:szCs w:val="30"/>
        </w:rPr>
      </w:pPr>
      <w:r>
        <w:rPr>
          <w:rFonts w:asciiTheme="minorEastAsia" w:hAnsiTheme="minorEastAsia" w:cstheme="minorEastAsia"/>
          <w:sz w:val="30"/>
          <w:szCs w:val="30"/>
        </w:rPr>
        <w:t>表示返回设置成功</w:t>
      </w:r>
    </w:p>
    <w:p>
      <w:pPr>
        <w:tabs>
          <w:tab w:val="left" w:pos="2175"/>
        </w:tabs>
        <w:spacing w:line="600" w:lineRule="exact"/>
        <w:rPr>
          <w:rFonts w:ascii="宋体" w:hAnsi="宋体" w:eastAsia="宋体" w:cs="宋体"/>
          <w:sz w:val="30"/>
          <w:szCs w:val="30"/>
        </w:rPr>
      </w:pPr>
      <w:r>
        <w:rPr>
          <w:rFonts w:hint="eastAsia" w:ascii="宋体" w:hAnsi="宋体" w:eastAsia="宋体" w:cs="宋体"/>
          <w:sz w:val="30"/>
          <w:szCs w:val="30"/>
        </w:rPr>
        <w:t>修改表通讯速率：</w:t>
      </w:r>
    </w:p>
    <w:p>
      <w:pPr>
        <w:widowControl/>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 xml:space="preserve">下发数据(HEX)： </w:t>
      </w:r>
      <w:r>
        <w:rPr>
          <w:rFonts w:hint="eastAsia" w:ascii="宋体" w:hAnsi="宋体" w:eastAsia="宋体" w:cs="宋体"/>
          <w:sz w:val="30"/>
          <w:szCs w:val="30"/>
        </w:rPr>
        <w:t>01 10 00 00 00 02 04 44 96 00 00 07 73</w:t>
      </w:r>
      <w:r>
        <w:rPr>
          <w:rFonts w:hint="eastAsia" w:asciiTheme="minorEastAsia" w:hAnsiTheme="minorEastAsia" w:cstheme="minorEastAsia"/>
          <w:sz w:val="30"/>
          <w:szCs w:val="30"/>
        </w:rPr>
        <w:t xml:space="preserve"> （</w:t>
      </w:r>
      <w:r>
        <w:rPr>
          <w:rFonts w:hint="eastAsia" w:ascii="宋体" w:hAnsi="宋体" w:eastAsia="宋体" w:cs="宋体"/>
          <w:sz w:val="30"/>
          <w:szCs w:val="30"/>
        </w:rPr>
        <w:t>将表的通讯波特率改为：1200bps</w:t>
      </w:r>
      <w:r>
        <w:rPr>
          <w:rFonts w:hint="eastAsia" w:asciiTheme="minorEastAsia" w:hAnsiTheme="minorEastAsia" w:cstheme="minorEastAsia"/>
          <w:sz w:val="30"/>
          <w:szCs w:val="30"/>
        </w:rPr>
        <w:t>）</w:t>
      </w:r>
    </w:p>
    <w:p>
      <w:pPr>
        <w:tabs>
          <w:tab w:val="left" w:pos="2175"/>
        </w:tabs>
        <w:spacing w:line="600" w:lineRule="exact"/>
        <w:rPr>
          <w:rFonts w:ascii="宋体" w:hAnsi="宋体" w:eastAsia="宋体" w:cs="宋体"/>
          <w:sz w:val="30"/>
          <w:szCs w:val="30"/>
        </w:rPr>
      </w:pPr>
      <w:r>
        <w:rPr>
          <w:rFonts w:hint="eastAsia" w:ascii="宋体" w:hAnsi="宋体" w:eastAsia="宋体" w:cs="宋体"/>
          <w:sz w:val="30"/>
          <w:szCs w:val="30"/>
        </w:rPr>
        <w:t>数据说明：</w:t>
      </w:r>
    </w:p>
    <w:tbl>
      <w:tblPr>
        <w:tblStyle w:val="4"/>
        <w:tblW w:w="861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tcPr>
          <w:p>
            <w:pPr>
              <w:spacing w:line="600" w:lineRule="exact"/>
              <w:rPr>
                <w:rFonts w:ascii="宋体" w:hAnsi="宋体" w:eastAsia="宋体" w:cs="宋体"/>
                <w:sz w:val="30"/>
                <w:szCs w:val="30"/>
              </w:rPr>
            </w:pPr>
            <w:r>
              <w:rPr>
                <w:rFonts w:hint="eastAsia" w:ascii="宋体" w:hAnsi="宋体" w:eastAsia="宋体" w:cs="宋体"/>
                <w:sz w:val="30"/>
                <w:szCs w:val="30"/>
              </w:rPr>
              <w:t>数据</w:t>
            </w:r>
          </w:p>
        </w:tc>
        <w:tc>
          <w:tcPr>
            <w:tcW w:w="7171" w:type="dxa"/>
          </w:tcPr>
          <w:p>
            <w:pPr>
              <w:spacing w:line="600" w:lineRule="exact"/>
              <w:jc w:val="center"/>
              <w:rPr>
                <w:rFonts w:ascii="宋体" w:hAnsi="宋体" w:eastAsia="宋体" w:cs="宋体"/>
                <w:sz w:val="30"/>
                <w:szCs w:val="30"/>
              </w:rPr>
            </w:pPr>
            <w:r>
              <w:rPr>
                <w:rFonts w:hint="eastAsia" w:ascii="宋体" w:hAnsi="宋体" w:eastAsia="宋体" w:cs="宋体"/>
                <w:sz w:val="30"/>
                <w:szCs w:val="30"/>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tcPr>
          <w:p>
            <w:pPr>
              <w:spacing w:line="600" w:lineRule="exact"/>
              <w:rPr>
                <w:rFonts w:ascii="宋体" w:hAnsi="宋体" w:eastAsia="宋体" w:cs="宋体"/>
                <w:sz w:val="30"/>
                <w:szCs w:val="30"/>
              </w:rPr>
            </w:pPr>
            <w:r>
              <w:rPr>
                <w:rFonts w:hint="eastAsia" w:ascii="宋体" w:hAnsi="宋体" w:eastAsia="宋体" w:cs="宋体"/>
                <w:sz w:val="30"/>
                <w:szCs w:val="30"/>
              </w:rPr>
              <w:t>01</w:t>
            </w:r>
          </w:p>
        </w:tc>
        <w:tc>
          <w:tcPr>
            <w:tcW w:w="7171" w:type="dxa"/>
          </w:tcPr>
          <w:p>
            <w:pPr>
              <w:spacing w:line="600" w:lineRule="exact"/>
              <w:jc w:val="left"/>
              <w:rPr>
                <w:rFonts w:ascii="宋体" w:hAnsi="宋体" w:eastAsia="宋体" w:cs="宋体"/>
                <w:sz w:val="30"/>
                <w:szCs w:val="30"/>
              </w:rPr>
            </w:pPr>
            <w:r>
              <w:rPr>
                <w:rFonts w:hint="eastAsia" w:ascii="宋体" w:hAnsi="宋体" w:eastAsia="宋体" w:cs="宋体"/>
                <w:sz w:val="30"/>
                <w:szCs w:val="30"/>
              </w:rPr>
              <w:t>仪表地址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tcPr>
          <w:p>
            <w:pPr>
              <w:spacing w:line="600" w:lineRule="exact"/>
              <w:rPr>
                <w:rFonts w:ascii="宋体" w:hAnsi="宋体" w:eastAsia="宋体" w:cs="宋体"/>
                <w:sz w:val="30"/>
                <w:szCs w:val="30"/>
              </w:rPr>
            </w:pPr>
            <w:r>
              <w:rPr>
                <w:rFonts w:hint="eastAsia" w:ascii="宋体" w:hAnsi="宋体" w:eastAsia="宋体" w:cs="宋体"/>
                <w:sz w:val="30"/>
                <w:szCs w:val="30"/>
              </w:rPr>
              <w:t>10</w:t>
            </w:r>
          </w:p>
        </w:tc>
        <w:tc>
          <w:tcPr>
            <w:tcW w:w="7171" w:type="dxa"/>
          </w:tcPr>
          <w:p>
            <w:pPr>
              <w:spacing w:line="600" w:lineRule="exact"/>
              <w:jc w:val="left"/>
              <w:rPr>
                <w:rFonts w:ascii="宋体" w:hAnsi="宋体" w:eastAsia="宋体" w:cs="宋体"/>
                <w:sz w:val="30"/>
                <w:szCs w:val="30"/>
              </w:rPr>
            </w:pPr>
            <w:r>
              <w:rPr>
                <w:rFonts w:hint="eastAsia" w:ascii="宋体" w:hAnsi="宋体" w:eastAsia="宋体" w:cs="宋体"/>
                <w:sz w:val="30"/>
                <w:szCs w:val="30"/>
              </w:rPr>
              <w:t>功能码，写仪表内部寄存器数据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tcPr>
          <w:p>
            <w:pPr>
              <w:spacing w:line="600" w:lineRule="exact"/>
              <w:rPr>
                <w:rFonts w:ascii="宋体" w:hAnsi="宋体" w:eastAsia="宋体" w:cs="宋体"/>
                <w:sz w:val="30"/>
                <w:szCs w:val="30"/>
              </w:rPr>
            </w:pPr>
            <w:r>
              <w:rPr>
                <w:rFonts w:hint="eastAsia" w:ascii="宋体" w:hAnsi="宋体" w:eastAsia="宋体" w:cs="宋体"/>
                <w:sz w:val="30"/>
                <w:szCs w:val="30"/>
              </w:rPr>
              <w:t>00 00</w:t>
            </w:r>
          </w:p>
        </w:tc>
        <w:tc>
          <w:tcPr>
            <w:tcW w:w="7171" w:type="dxa"/>
          </w:tcPr>
          <w:p>
            <w:pPr>
              <w:spacing w:line="600" w:lineRule="exact"/>
              <w:jc w:val="left"/>
              <w:rPr>
                <w:rFonts w:ascii="宋体" w:hAnsi="宋体" w:eastAsia="宋体" w:cs="宋体"/>
                <w:sz w:val="30"/>
                <w:szCs w:val="30"/>
              </w:rPr>
            </w:pPr>
            <w:r>
              <w:rPr>
                <w:rFonts w:hint="eastAsia" w:ascii="宋体" w:hAnsi="宋体" w:eastAsia="宋体" w:cs="宋体"/>
                <w:sz w:val="30"/>
                <w:szCs w:val="30"/>
              </w:rPr>
              <w:t>从仪表内部的00 00寄存器地址开始写数据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tcPr>
          <w:p>
            <w:pPr>
              <w:spacing w:line="600" w:lineRule="exact"/>
              <w:rPr>
                <w:rFonts w:ascii="宋体" w:hAnsi="宋体" w:eastAsia="宋体" w:cs="宋体"/>
                <w:sz w:val="30"/>
                <w:szCs w:val="30"/>
              </w:rPr>
            </w:pPr>
            <w:r>
              <w:rPr>
                <w:rFonts w:hint="eastAsia" w:ascii="宋体" w:hAnsi="宋体" w:eastAsia="宋体" w:cs="宋体"/>
                <w:sz w:val="30"/>
                <w:szCs w:val="30"/>
              </w:rPr>
              <w:t>00 02</w:t>
            </w:r>
          </w:p>
        </w:tc>
        <w:tc>
          <w:tcPr>
            <w:tcW w:w="7171" w:type="dxa"/>
          </w:tcPr>
          <w:p>
            <w:pPr>
              <w:spacing w:line="600" w:lineRule="exact"/>
              <w:jc w:val="left"/>
              <w:rPr>
                <w:rFonts w:ascii="宋体" w:hAnsi="宋体" w:eastAsia="宋体" w:cs="宋体"/>
                <w:sz w:val="30"/>
                <w:szCs w:val="30"/>
              </w:rPr>
            </w:pPr>
            <w:r>
              <w:rPr>
                <w:rFonts w:hint="eastAsia" w:asciiTheme="minorEastAsia" w:hAnsiTheme="minorEastAsia" w:cstheme="minorEastAsia"/>
                <w:sz w:val="30"/>
                <w:szCs w:val="30"/>
              </w:rPr>
              <w:t>寄存器数，2个（4个字节）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tcPr>
          <w:p>
            <w:pPr>
              <w:spacing w:line="600" w:lineRule="exact"/>
              <w:rPr>
                <w:rFonts w:ascii="宋体" w:hAnsi="宋体" w:eastAsia="宋体" w:cs="宋体"/>
                <w:sz w:val="30"/>
                <w:szCs w:val="30"/>
              </w:rPr>
            </w:pPr>
            <w:r>
              <w:rPr>
                <w:rFonts w:hint="eastAsia" w:ascii="宋体" w:hAnsi="宋体" w:eastAsia="宋体" w:cs="宋体"/>
                <w:sz w:val="30"/>
                <w:szCs w:val="30"/>
              </w:rPr>
              <w:t>04</w:t>
            </w:r>
          </w:p>
        </w:tc>
        <w:tc>
          <w:tcPr>
            <w:tcW w:w="7171" w:type="dxa"/>
          </w:tcPr>
          <w:p>
            <w:pPr>
              <w:spacing w:line="600" w:lineRule="exact"/>
              <w:jc w:val="left"/>
              <w:rPr>
                <w:rFonts w:ascii="宋体" w:hAnsi="宋体" w:eastAsia="宋体" w:cs="宋体"/>
                <w:sz w:val="30"/>
                <w:szCs w:val="30"/>
              </w:rPr>
            </w:pPr>
            <w:r>
              <w:rPr>
                <w:rFonts w:hint="eastAsia" w:asciiTheme="minorEastAsia" w:hAnsiTheme="minorEastAsia" w:cstheme="minorEastAsia"/>
                <w:sz w:val="30"/>
                <w:szCs w:val="30"/>
              </w:rPr>
              <w:t>字节数，4个字节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tcPr>
          <w:p>
            <w:pPr>
              <w:spacing w:line="600" w:lineRule="exact"/>
              <w:rPr>
                <w:rFonts w:ascii="宋体" w:hAnsi="宋体" w:eastAsia="宋体" w:cs="宋体"/>
                <w:sz w:val="30"/>
                <w:szCs w:val="30"/>
              </w:rPr>
            </w:pPr>
            <w:r>
              <w:rPr>
                <w:rFonts w:hint="eastAsia" w:ascii="宋体" w:hAnsi="宋体" w:eastAsia="宋体" w:cs="宋体"/>
                <w:sz w:val="30"/>
                <w:szCs w:val="30"/>
              </w:rPr>
              <w:t xml:space="preserve">44 96 </w:t>
            </w:r>
          </w:p>
          <w:p>
            <w:pPr>
              <w:spacing w:line="600" w:lineRule="exact"/>
              <w:rPr>
                <w:rFonts w:ascii="宋体" w:hAnsi="宋体" w:eastAsia="宋体" w:cs="宋体"/>
                <w:sz w:val="30"/>
                <w:szCs w:val="30"/>
              </w:rPr>
            </w:pPr>
            <w:r>
              <w:rPr>
                <w:rFonts w:hint="eastAsia" w:ascii="宋体" w:hAnsi="宋体" w:eastAsia="宋体" w:cs="宋体"/>
                <w:sz w:val="30"/>
                <w:szCs w:val="30"/>
              </w:rPr>
              <w:t>00 00</w:t>
            </w:r>
          </w:p>
        </w:tc>
        <w:tc>
          <w:tcPr>
            <w:tcW w:w="7171" w:type="dxa"/>
          </w:tcPr>
          <w:p>
            <w:pPr>
              <w:spacing w:line="600" w:lineRule="exact"/>
              <w:jc w:val="left"/>
              <w:rPr>
                <w:rFonts w:ascii="宋体" w:hAnsi="宋体" w:eastAsia="宋体" w:cs="宋体"/>
                <w:sz w:val="30"/>
                <w:szCs w:val="30"/>
              </w:rPr>
            </w:pPr>
            <w:r>
              <w:rPr>
                <w:rFonts w:hint="eastAsia" w:ascii="宋体" w:hAnsi="宋体" w:eastAsia="宋体" w:cs="宋体"/>
                <w:sz w:val="30"/>
                <w:szCs w:val="30"/>
              </w:rPr>
              <w:t>写入的表的通讯速率，4个字节的数据，浮点型数据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tcPr>
          <w:p>
            <w:pPr>
              <w:spacing w:line="600" w:lineRule="exact"/>
              <w:rPr>
                <w:rFonts w:ascii="宋体" w:hAnsi="宋体" w:eastAsia="宋体" w:cs="宋体"/>
                <w:sz w:val="30"/>
                <w:szCs w:val="30"/>
              </w:rPr>
            </w:pPr>
            <w:r>
              <w:rPr>
                <w:rFonts w:hint="eastAsia" w:ascii="宋体" w:hAnsi="宋体" w:eastAsia="宋体" w:cs="宋体"/>
                <w:sz w:val="30"/>
                <w:szCs w:val="30"/>
              </w:rPr>
              <w:t>25 7B</w:t>
            </w:r>
          </w:p>
        </w:tc>
        <w:tc>
          <w:tcPr>
            <w:tcW w:w="7171" w:type="dxa"/>
          </w:tcPr>
          <w:p>
            <w:pPr>
              <w:spacing w:line="600" w:lineRule="exact"/>
              <w:jc w:val="left"/>
              <w:rPr>
                <w:rFonts w:ascii="宋体" w:hAnsi="宋体" w:eastAsia="宋体" w:cs="宋体"/>
                <w:sz w:val="30"/>
                <w:szCs w:val="30"/>
              </w:rPr>
            </w:pPr>
            <w:r>
              <w:rPr>
                <w:rFonts w:hint="eastAsia" w:ascii="宋体" w:hAnsi="宋体" w:eastAsia="宋体" w:cs="宋体"/>
                <w:sz w:val="30"/>
                <w:szCs w:val="30"/>
              </w:rPr>
              <w:t>CRC校验</w:t>
            </w:r>
          </w:p>
        </w:tc>
      </w:tr>
    </w:tbl>
    <w:p>
      <w:pPr>
        <w:spacing w:line="600" w:lineRule="exact"/>
        <w:rPr>
          <w:rFonts w:ascii="宋体" w:hAnsi="宋体" w:eastAsia="宋体" w:cs="宋体"/>
          <w:sz w:val="30"/>
          <w:szCs w:val="30"/>
        </w:rPr>
      </w:pPr>
      <w:r>
        <w:rPr>
          <w:rFonts w:hint="eastAsia" w:ascii="宋体" w:hAnsi="宋体" w:eastAsia="宋体" w:cs="宋体"/>
          <w:sz w:val="30"/>
          <w:szCs w:val="30"/>
        </w:rPr>
        <w:t>返回数据：01 10 00 00 00 02 41 C8</w:t>
      </w:r>
    </w:p>
    <w:p>
      <w:pPr>
        <w:spacing w:line="500" w:lineRule="exact"/>
        <w:rPr>
          <w:rFonts w:asciiTheme="minorEastAsia" w:hAnsiTheme="minorEastAsia" w:cstheme="minorEastAsia"/>
          <w:sz w:val="30"/>
          <w:szCs w:val="30"/>
        </w:rPr>
      </w:pPr>
      <w:r>
        <w:rPr>
          <w:rFonts w:asciiTheme="minorEastAsia" w:hAnsiTheme="minorEastAsia" w:cstheme="minorEastAsia"/>
          <w:sz w:val="30"/>
          <w:szCs w:val="30"/>
        </w:rPr>
        <w:t>表示返回设置成功</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lang w:eastAsia="zh-CN"/>
        </w:rPr>
      </w:pPr>
      <w:r>
        <w:rPr>
          <w:rFonts w:hint="eastAsia" w:ascii="黑体" w:hAnsi="黑体" w:eastAsia="黑体" w:cs="黑体"/>
          <w:sz w:val="44"/>
          <w:szCs w:val="44"/>
          <w:lang w:eastAsia="zh-CN"/>
        </w:rPr>
        <w:t>1.</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1</w:t>
      </w:r>
      <w:r>
        <w:rPr>
          <w:rFonts w:hint="eastAsia" w:ascii="黑体" w:hAnsi="黑体" w:eastAsia="黑体" w:cs="黑体"/>
          <w:sz w:val="44"/>
          <w:szCs w:val="44"/>
          <w:lang w:val="en-US" w:eastAsia="zh-CN"/>
        </w:rPr>
        <w:t xml:space="preserve"> 0</w:t>
      </w:r>
      <w:r>
        <w:rPr>
          <w:rFonts w:hint="eastAsia" w:ascii="黑体" w:hAnsi="黑体" w:eastAsia="黑体" w:cs="黑体"/>
          <w:sz w:val="44"/>
          <w:szCs w:val="44"/>
          <w:lang w:eastAsia="zh-CN"/>
        </w:rPr>
        <w:t xml:space="preserve"> 故 障 排 除</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故 障 情 况 检 查 解 决</w:t>
      </w:r>
      <w:r>
        <w:rPr>
          <w:rFonts w:hint="eastAsia" w:ascii="宋体" w:hAnsi="宋体" w:eastAsia="宋体" w:cs="宋体"/>
          <w:sz w:val="30"/>
          <w:szCs w:val="30"/>
          <w:lang w:val="en-US" w:eastAsia="zh-CN"/>
        </w:rPr>
        <w:t xml:space="preserve"> </w:t>
      </w:r>
    </w:p>
    <w:tbl>
      <w:tblPr>
        <w:tblStyle w:val="4"/>
        <w:tblW w:w="8936"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8936"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SimSun-Identity-H" w:hAnsi="SimSun-Identity-H" w:eastAsia="SimSun-Identity-H"/>
                <w:sz w:val="36"/>
              </w:rPr>
            </w:pPr>
            <w:r>
              <w:drawing>
                <wp:anchor distT="0" distB="0" distL="114300" distR="114300" simplePos="0" relativeHeight="251663360" behindDoc="0" locked="0" layoutInCell="1" allowOverlap="1">
                  <wp:simplePos x="0" y="0"/>
                  <wp:positionH relativeFrom="column">
                    <wp:posOffset>1673225</wp:posOffset>
                  </wp:positionH>
                  <wp:positionV relativeFrom="paragraph">
                    <wp:posOffset>238760</wp:posOffset>
                  </wp:positionV>
                  <wp:extent cx="547370" cy="487680"/>
                  <wp:effectExtent l="0" t="0" r="5080" b="762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5"/>
                          <a:stretch>
                            <a:fillRect/>
                          </a:stretch>
                        </pic:blipFill>
                        <pic:spPr>
                          <a:xfrm>
                            <a:off x="0" y="0"/>
                            <a:ext cx="547370" cy="48768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SimSun-Identity-H" w:hAnsi="SimSun-Identity-H" w:eastAsia="SimSun-Identity-H"/>
                <w:sz w:val="36"/>
                <w:lang w:val="en-US" w:eastAsia="zh-CN"/>
              </w:rPr>
              <w:t xml:space="preserve">                    </w:t>
            </w:r>
            <w:r>
              <w:rPr>
                <w:rFonts w:hint="eastAsia" w:ascii="SimSun-Identity-H" w:hAnsi="SimSun-Identity-H" w:eastAsia="SimSun-Identity-H"/>
                <w:sz w:val="36"/>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8936" w:type="dxa"/>
            <w:vAlign w:val="top"/>
          </w:tcPr>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 在维修或维护过程中，不要用手、金属、裸露电线接触表的接线处，防止被电击。</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rPr>
            </w:pPr>
            <w:r>
              <w:rPr>
                <w:rFonts w:hint="eastAsia" w:ascii="宋体" w:hAnsi="宋体" w:eastAsia="宋体" w:cs="宋体"/>
                <w:sz w:val="30"/>
                <w:szCs w:val="30"/>
                <w:lang w:eastAsia="zh-CN"/>
              </w:rPr>
              <w:t>♦ 在进行维修前务必断开供给电表的电源以及断开电表安装装置的电源危险</w:t>
            </w:r>
          </w:p>
        </w:tc>
      </w:tr>
    </w:tbl>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lang w:val="en-US" w:eastAsia="zh-CN"/>
        </w:rPr>
      </w:pPr>
    </w:p>
    <w:tbl>
      <w:tblPr>
        <w:tblStyle w:val="4"/>
        <w:tblW w:w="968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968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lang w:val="en-US" w:eastAsia="zh-CN"/>
              </w:rPr>
            </w:pPr>
            <w:r>
              <w:drawing>
                <wp:anchor distT="0" distB="0" distL="114300" distR="114300" simplePos="0" relativeHeight="251664384" behindDoc="0" locked="0" layoutInCell="1" allowOverlap="1">
                  <wp:simplePos x="0" y="0"/>
                  <wp:positionH relativeFrom="column">
                    <wp:posOffset>1834515</wp:posOffset>
                  </wp:positionH>
                  <wp:positionV relativeFrom="paragraph">
                    <wp:posOffset>210820</wp:posOffset>
                  </wp:positionV>
                  <wp:extent cx="557530" cy="522605"/>
                  <wp:effectExtent l="0" t="0" r="13970" b="1079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4"/>
                          <a:stretch>
                            <a:fillRect/>
                          </a:stretch>
                        </pic:blipFill>
                        <pic:spPr>
                          <a:xfrm>
                            <a:off x="0" y="0"/>
                            <a:ext cx="557530" cy="522605"/>
                          </a:xfrm>
                          <a:prstGeom prst="rect">
                            <a:avLst/>
                          </a:prstGeom>
                          <a:noFill/>
                          <a:ln w="9525">
                            <a:noFill/>
                          </a:ln>
                        </pic:spPr>
                      </pic:pic>
                    </a:graphicData>
                  </a:graphic>
                </wp:anchor>
              </w:drawing>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30"/>
                <w:szCs w:val="30"/>
              </w:rPr>
            </w:pPr>
            <w:r>
              <w:rPr>
                <w:rFonts w:hint="eastAsia" w:ascii="SimSun-Identity-H" w:hAnsi="SimSun-Identity-H" w:eastAsia="SimSun-Identity-H"/>
                <w:sz w:val="36"/>
              </w:rPr>
              <w:t>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8" w:type="dxa"/>
            <w:vAlign w:val="top"/>
          </w:tcPr>
          <w:p>
            <w:pPr>
              <w:spacing w:beforeLines="0" w:afterLines="0"/>
              <w:jc w:val="left"/>
              <w:rPr>
                <w:rFonts w:hint="eastAsia" w:ascii="SimSun-Identity-H" w:hAnsi="SimSun-Identity-H" w:eastAsia="SimSun-Identity-H"/>
                <w:sz w:val="30"/>
                <w:szCs w:val="30"/>
              </w:rPr>
            </w:pPr>
            <w:r>
              <w:rPr>
                <w:rFonts w:hint="eastAsia" w:ascii="SymbolMT-Identity-H" w:hAnsi="SymbolMT-Identity-H" w:eastAsia="SymbolMT-Identity-H"/>
                <w:sz w:val="30"/>
                <w:szCs w:val="30"/>
              </w:rPr>
              <w:t xml:space="preserve">♦ </w:t>
            </w:r>
            <w:r>
              <w:rPr>
                <w:rFonts w:hint="eastAsia" w:ascii="SimSun-Identity-H" w:hAnsi="SimSun-Identity-H" w:eastAsia="SimSun-Identity-H"/>
                <w:sz w:val="30"/>
                <w:szCs w:val="30"/>
              </w:rPr>
              <w:t>只有熟悉相关操作和规程的相关有资格人员才能进行对本电表的维修</w:t>
            </w:r>
          </w:p>
          <w:p>
            <w:pPr>
              <w:spacing w:beforeLines="0" w:afterLines="0"/>
              <w:jc w:val="left"/>
              <w:rPr>
                <w:rFonts w:hint="eastAsia" w:ascii="SimSun-Identity-H" w:hAnsi="SimSun-Identity-H" w:eastAsia="SimSun-Identity-H"/>
                <w:sz w:val="30"/>
                <w:szCs w:val="30"/>
              </w:rPr>
            </w:pPr>
            <w:r>
              <w:rPr>
                <w:rFonts w:hint="eastAsia" w:ascii="SymbolMT-Identity-H" w:hAnsi="SymbolMT-Identity-H" w:eastAsia="SymbolMT-Identity-H"/>
                <w:sz w:val="30"/>
                <w:szCs w:val="30"/>
              </w:rPr>
              <w:t xml:space="preserve">♦ </w:t>
            </w:r>
            <w:r>
              <w:rPr>
                <w:rFonts w:hint="eastAsia" w:ascii="SimSun-Identity-H" w:hAnsi="SimSun-Identity-H" w:eastAsia="SimSun-Identity-H"/>
                <w:sz w:val="30"/>
                <w:szCs w:val="30"/>
              </w:rPr>
              <w:t>维修时要用绝缘工具</w:t>
            </w:r>
          </w:p>
          <w:p>
            <w:pPr>
              <w:spacing w:beforeLines="0" w:afterLines="0"/>
              <w:jc w:val="left"/>
              <w:rPr>
                <w:rFonts w:hint="eastAsia" w:ascii="TimesNewRomanPSMT-Identity-H" w:hAnsi="TimesNewRomanPSMT-Identity-H" w:eastAsia="TimesNewRomanPSMT-Identity-H"/>
                <w:sz w:val="30"/>
                <w:szCs w:val="30"/>
              </w:rPr>
            </w:pPr>
            <w:r>
              <w:rPr>
                <w:rFonts w:hint="eastAsia" w:ascii="SymbolMT-Identity-H" w:hAnsi="SymbolMT-Identity-H" w:eastAsia="SymbolMT-Identity-H"/>
                <w:sz w:val="30"/>
                <w:szCs w:val="30"/>
              </w:rPr>
              <w:t xml:space="preserve">♦ </w:t>
            </w:r>
            <w:r>
              <w:rPr>
                <w:rFonts w:hint="eastAsia" w:ascii="SimSun-Identity-H" w:hAnsi="SimSun-Identity-H" w:eastAsia="SimSun-Identity-H"/>
                <w:sz w:val="30"/>
                <w:szCs w:val="30"/>
              </w:rPr>
              <w:t>维修完后确保将防护盖安装复原</w:t>
            </w:r>
            <w:r>
              <w:rPr>
                <w:rFonts w:hint="eastAsia" w:ascii="TimesNewRomanPSMT-Identity-H" w:hAnsi="TimesNewRomanPSMT-Identity-H" w:eastAsia="TimesNewRomanPSMT-Identity-H"/>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SymbolMT-Identity-H" w:hAnsi="SymbolMT-Identity-H" w:eastAsia="SymbolMT-Identity-H"/>
                <w:sz w:val="30"/>
                <w:szCs w:val="30"/>
              </w:rPr>
              <w:t xml:space="preserve">♦ </w:t>
            </w:r>
            <w:r>
              <w:rPr>
                <w:rFonts w:hint="eastAsia" w:ascii="SimSun-Identity-H" w:hAnsi="SimSun-Identity-H" w:eastAsia="SimSun-Identity-H"/>
                <w:sz w:val="30"/>
                <w:szCs w:val="30"/>
              </w:rPr>
              <w:t>电表的铅封不要损坏</w:t>
            </w:r>
          </w:p>
        </w:tc>
      </w:tr>
    </w:tbl>
    <w:p>
      <w:pPr>
        <w:spacing w:beforeLines="0" w:afterLines="0"/>
        <w:jc w:val="left"/>
        <w:rPr>
          <w:rFonts w:hint="eastAsia" w:asciiTheme="minorEastAsia" w:hAnsiTheme="minorEastAsia" w:eastAsiaTheme="minorEastAsia" w:cstheme="minorEastAsia"/>
          <w:color w:val="000000"/>
          <w:sz w:val="30"/>
          <w:szCs w:val="30"/>
        </w:rPr>
      </w:pPr>
      <w:r>
        <w:rPr>
          <w:rFonts w:hint="eastAsia" w:ascii="宋体" w:hAnsi="宋体" w:eastAsia="宋体" w:cs="宋体"/>
          <w:sz w:val="30"/>
          <w:szCs w:val="30"/>
          <w:lang w:val="en-US" w:eastAsia="zh-CN"/>
        </w:rPr>
        <w:t xml:space="preserve">                                                                                                                                                   </w:t>
      </w:r>
    </w:p>
    <w:tbl>
      <w:tblPr>
        <w:tblStyle w:val="4"/>
        <w:tblW w:w="9682"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085"/>
        <w:gridCol w:w="4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b/>
                <w:color w:val="FF0000"/>
                <w:sz w:val="30"/>
                <w:szCs w:val="30"/>
              </w:rPr>
            </w:pPr>
            <w:r>
              <w:rPr>
                <w:rFonts w:hint="eastAsia" w:asciiTheme="minorEastAsia" w:hAnsiTheme="minorEastAsia" w:eastAsiaTheme="minorEastAsia" w:cstheme="minorEastAsia"/>
                <w:color w:val="000000"/>
                <w:sz w:val="30"/>
                <w:szCs w:val="30"/>
              </w:rPr>
              <w:t>故障情况</w:t>
            </w:r>
          </w:p>
        </w:tc>
        <w:tc>
          <w:tcPr>
            <w:tcW w:w="3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b/>
                <w:color w:val="FF0000"/>
                <w:sz w:val="30"/>
                <w:szCs w:val="30"/>
              </w:rPr>
            </w:pPr>
            <w:r>
              <w:rPr>
                <w:rFonts w:hint="eastAsia" w:asciiTheme="minorEastAsia" w:hAnsiTheme="minorEastAsia" w:eastAsiaTheme="minorEastAsia" w:cstheme="minorEastAsia"/>
                <w:color w:val="000000"/>
                <w:sz w:val="30"/>
                <w:szCs w:val="30"/>
              </w:rPr>
              <w:t>检查</w:t>
            </w:r>
          </w:p>
        </w:tc>
        <w:tc>
          <w:tcPr>
            <w:tcW w:w="44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b/>
                <w:color w:val="FF0000"/>
                <w:sz w:val="30"/>
                <w:szCs w:val="30"/>
              </w:rPr>
            </w:pPr>
            <w:r>
              <w:rPr>
                <w:rFonts w:hint="eastAsia" w:asciiTheme="minorEastAsia" w:hAnsiTheme="minorEastAsia" w:eastAsiaTheme="minorEastAsia" w:cstheme="minorEastAsia"/>
                <w:color w:val="000000"/>
                <w:sz w:val="30"/>
                <w:szCs w:val="30"/>
              </w:rPr>
              <w:t>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1" w:hRule="atLeast"/>
        </w:trPr>
        <w:tc>
          <w:tcPr>
            <w:tcW w:w="2122" w:type="dxa"/>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通讯</w:t>
            </w:r>
            <w:r>
              <w:rPr>
                <w:rFonts w:hint="eastAsia" w:asciiTheme="minorEastAsia" w:hAnsiTheme="minorEastAsia" w:cstheme="minorEastAsia"/>
                <w:color w:val="000000"/>
                <w:sz w:val="30"/>
                <w:szCs w:val="30"/>
                <w:lang w:eastAsia="zh-CN"/>
              </w:rPr>
              <w:t>无</w:t>
            </w:r>
            <w:r>
              <w:rPr>
                <w:rFonts w:hint="eastAsia" w:asciiTheme="minorEastAsia" w:hAnsiTheme="minorEastAsia" w:eastAsiaTheme="minorEastAsia" w:cstheme="minorEastAsia"/>
                <w:color w:val="000000"/>
                <w:sz w:val="30"/>
                <w:szCs w:val="30"/>
              </w:rPr>
              <w:t>指示</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color w:val="FF0000"/>
                <w:sz w:val="30"/>
                <w:szCs w:val="30"/>
              </w:rPr>
            </w:pPr>
          </w:p>
        </w:tc>
        <w:tc>
          <w:tcPr>
            <w:tcW w:w="3085" w:type="dxa"/>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表内是否有电源供电</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是否连上通讯设备</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cstheme="minorEastAsia"/>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color w:val="FF0000"/>
                <w:sz w:val="30"/>
                <w:szCs w:val="30"/>
              </w:rPr>
            </w:pPr>
          </w:p>
          <w:p>
            <w:pPr>
              <w:rPr>
                <w:rFonts w:hint="eastAsia" w:ascii="宋体" w:hAnsi="宋体" w:eastAsia="宋体" w:cs="宋体"/>
                <w:color w:val="FF0000"/>
                <w:kern w:val="2"/>
                <w:sz w:val="30"/>
                <w:szCs w:val="30"/>
                <w:lang w:val="en-US" w:eastAsia="zh-CN" w:bidi="ar-SA"/>
              </w:rPr>
            </w:pPr>
          </w:p>
          <w:p>
            <w:pPr>
              <w:rPr>
                <w:rFonts w:hint="eastAsia" w:ascii="宋体" w:hAnsi="宋体" w:eastAsia="宋体" w:cs="宋体"/>
                <w:color w:val="FF0000"/>
                <w:kern w:val="2"/>
                <w:sz w:val="30"/>
                <w:szCs w:val="30"/>
                <w:lang w:val="en-US" w:eastAsia="zh-CN" w:bidi="ar-SA"/>
              </w:rPr>
            </w:pPr>
          </w:p>
          <w:p>
            <w:pPr>
              <w:jc w:val="left"/>
              <w:rPr>
                <w:rFonts w:hint="eastAsia"/>
                <w:lang w:val="en-US" w:eastAsia="zh-CN"/>
              </w:rPr>
            </w:pPr>
            <w:r>
              <w:rPr>
                <w:rFonts w:hint="eastAsia" w:asciiTheme="minorEastAsia" w:hAnsiTheme="minorEastAsia" w:eastAsiaTheme="minorEastAsia" w:cstheme="minorEastAsia"/>
                <w:color w:val="000000"/>
                <w:sz w:val="30"/>
                <w:szCs w:val="30"/>
              </w:rPr>
              <w:t>可能内部电路有问题</w:t>
            </w:r>
          </w:p>
        </w:tc>
        <w:tc>
          <w:tcPr>
            <w:tcW w:w="4475" w:type="dxa"/>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检查表内电源</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只有当外部设备连上RS485 或远红外端口时，该</w:t>
            </w:r>
            <w:r>
              <w:rPr>
                <w:rFonts w:hint="eastAsia" w:asciiTheme="minorEastAsia" w:hAnsiTheme="minorEastAsia" w:cstheme="minorEastAsia"/>
                <w:color w:val="000000"/>
                <w:sz w:val="30"/>
                <w:szCs w:val="30"/>
                <w:lang w:eastAsia="zh-CN"/>
              </w:rPr>
              <w:t>通讯符号</w:t>
            </w:r>
            <w:r>
              <w:rPr>
                <w:rFonts w:hint="eastAsia" w:asciiTheme="minorEastAsia" w:hAnsiTheme="minorEastAsia" w:eastAsiaTheme="minorEastAsia" w:cstheme="minorEastAsia"/>
                <w:color w:val="000000"/>
                <w:sz w:val="30"/>
                <w:szCs w:val="30"/>
              </w:rPr>
              <w:t>才会闪烁</w:t>
            </w:r>
          </w:p>
          <w:p>
            <w:pPr>
              <w:spacing w:beforeLines="0" w:afterLines="0"/>
              <w:jc w:val="left"/>
              <w:rPr>
                <w:rFonts w:hint="eastAsia" w:asciiTheme="minorEastAsia" w:hAnsiTheme="minorEastAsia" w:eastAsiaTheme="minorEastAsia" w:cstheme="minorEastAsia"/>
                <w:color w:val="000000"/>
                <w:sz w:val="30"/>
                <w:szCs w:val="30"/>
              </w:rPr>
            </w:pPr>
          </w:p>
          <w:p>
            <w:pPr>
              <w:spacing w:beforeLines="0" w:afterLines="0"/>
              <w:jc w:val="left"/>
              <w:rPr>
                <w:rFonts w:hint="eastAsia" w:asciiTheme="minorEastAsia" w:hAnsiTheme="minorEastAsia" w:eastAsiaTheme="minorEastAsia" w:cstheme="minorEastAsia"/>
                <w:color w:val="000000"/>
                <w:sz w:val="30"/>
                <w:szCs w:val="30"/>
              </w:rPr>
            </w:pPr>
          </w:p>
          <w:p>
            <w:pPr>
              <w:spacing w:beforeLines="0" w:afterLines="0"/>
              <w:jc w:val="left"/>
              <w:rPr>
                <w:rFonts w:hint="eastAsia" w:ascii="宋体" w:hAnsi="宋体" w:eastAsia="宋体" w:cs="宋体"/>
                <w:color w:val="FF0000"/>
                <w:sz w:val="30"/>
                <w:szCs w:val="30"/>
              </w:rPr>
            </w:pPr>
            <w:r>
              <w:rPr>
                <w:rFonts w:hint="eastAsia" w:asciiTheme="minorEastAsia" w:hAnsiTheme="minorEastAsia" w:eastAsiaTheme="minorEastAsia" w:cstheme="minorEastAsia"/>
                <w:color w:val="000000"/>
                <w:sz w:val="30"/>
                <w:szCs w:val="30"/>
              </w:rPr>
              <w:t>请联系您的技术支持人员换表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1" w:hRule="atLeast"/>
        </w:trPr>
        <w:tc>
          <w:tcPr>
            <w:tcW w:w="2122" w:type="dxa"/>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RS485 无传输</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color w:val="FF0000"/>
                <w:sz w:val="30"/>
                <w:szCs w:val="30"/>
              </w:rPr>
            </w:pPr>
          </w:p>
        </w:tc>
        <w:tc>
          <w:tcPr>
            <w:tcW w:w="3085" w:type="dxa"/>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表的ID 号是否正确</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cstheme="minorEastAsia"/>
                <w:color w:val="000000"/>
                <w:sz w:val="30"/>
                <w:szCs w:val="30"/>
                <w:lang w:val="en-US" w:eastAsia="zh-CN"/>
              </w:rPr>
              <w:t xml:space="preserve">                   </w:t>
            </w:r>
            <w:r>
              <w:rPr>
                <w:rFonts w:hint="eastAsia" w:asciiTheme="minorEastAsia" w:hAnsiTheme="minorEastAsia" w:eastAsiaTheme="minorEastAsia" w:cstheme="minorEastAsia"/>
                <w:color w:val="000000"/>
                <w:sz w:val="30"/>
                <w:szCs w:val="30"/>
              </w:rPr>
              <w:t>仪表波特率是否错误</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cstheme="minorEastAsia"/>
                <w:color w:val="000000"/>
                <w:sz w:val="30"/>
                <w:szCs w:val="30"/>
                <w:lang w:val="en-US" w:eastAsia="zh-CN"/>
              </w:rPr>
              <w:t xml:space="preserve">                   </w:t>
            </w:r>
            <w:r>
              <w:rPr>
                <w:rFonts w:hint="eastAsia" w:asciiTheme="minorEastAsia" w:hAnsiTheme="minorEastAsia" w:eastAsiaTheme="minorEastAsia" w:cstheme="minorEastAsia"/>
                <w:color w:val="000000"/>
                <w:sz w:val="30"/>
                <w:szCs w:val="30"/>
              </w:rPr>
              <w:t>是否距离过远</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总线上连表是否过多</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接线是否正确</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color w:val="FF0000"/>
                <w:sz w:val="30"/>
                <w:szCs w:val="30"/>
              </w:rPr>
            </w:pPr>
          </w:p>
        </w:tc>
        <w:tc>
          <w:tcPr>
            <w:tcW w:w="4475" w:type="dxa"/>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检查表的ID 号( 出厂设置为电表</w:t>
            </w:r>
            <w:r>
              <w:rPr>
                <w:rFonts w:hint="eastAsia" w:asciiTheme="minorEastAsia" w:hAnsiTheme="minorEastAsia" w:cstheme="minorEastAsia"/>
                <w:color w:val="000000"/>
                <w:sz w:val="30"/>
                <w:szCs w:val="30"/>
                <w:lang w:eastAsia="zh-CN"/>
              </w:rPr>
              <w:t>前面板</w:t>
            </w:r>
            <w:r>
              <w:rPr>
                <w:rFonts w:hint="eastAsia" w:asciiTheme="minorEastAsia" w:hAnsiTheme="minorEastAsia" w:cstheme="minorEastAsia"/>
                <w:color w:val="000000"/>
                <w:sz w:val="30"/>
                <w:szCs w:val="30"/>
                <w:lang w:val="en-US" w:eastAsia="zh-CN"/>
              </w:rPr>
              <w:t>NO.号）</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确认仪表波特率和与它通讯的其它装置的波特率相匹配</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传输距离不能超过1200m</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每根总线上不能超过</w:t>
            </w:r>
            <w:r>
              <w:rPr>
                <w:rFonts w:hint="eastAsia" w:asciiTheme="minorEastAsia" w:hAnsiTheme="minorEastAsia" w:cstheme="minorEastAsia"/>
                <w:color w:val="000000"/>
                <w:sz w:val="30"/>
                <w:szCs w:val="30"/>
                <w:lang w:val="en-US" w:eastAsia="zh-CN"/>
              </w:rPr>
              <w:t>247</w:t>
            </w:r>
            <w:r>
              <w:rPr>
                <w:rFonts w:hint="eastAsia" w:asciiTheme="minorEastAsia" w:hAnsiTheme="minorEastAsia" w:eastAsiaTheme="minorEastAsia" w:cstheme="minorEastAsia"/>
                <w:color w:val="000000"/>
                <w:sz w:val="30"/>
                <w:szCs w:val="30"/>
              </w:rPr>
              <w:t xml:space="preserve"> 块表</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 xml:space="preserve">确保RS485 的A </w:t>
            </w:r>
            <w:r>
              <w:rPr>
                <w:rFonts w:hint="eastAsia" w:asciiTheme="minorEastAsia" w:hAnsiTheme="minorEastAsia" w:cstheme="minorEastAsia"/>
                <w:color w:val="000000"/>
                <w:sz w:val="30"/>
                <w:szCs w:val="30"/>
                <w:lang w:eastAsia="zh-CN"/>
              </w:rPr>
              <w:t>，</w:t>
            </w:r>
            <w:r>
              <w:rPr>
                <w:rFonts w:hint="eastAsia" w:asciiTheme="minorEastAsia" w:hAnsiTheme="minorEastAsia" w:cstheme="minorEastAsia"/>
                <w:color w:val="000000"/>
                <w:sz w:val="30"/>
                <w:szCs w:val="30"/>
                <w:lang w:val="en-US" w:eastAsia="zh-CN"/>
              </w:rPr>
              <w:t>B</w:t>
            </w:r>
            <w:r>
              <w:rPr>
                <w:rFonts w:hint="eastAsia" w:asciiTheme="minorEastAsia" w:hAnsiTheme="minorEastAsia" w:eastAsiaTheme="minorEastAsia" w:cstheme="minorEastAsia"/>
                <w:color w:val="000000"/>
                <w:sz w:val="30"/>
                <w:szCs w:val="30"/>
              </w:rPr>
              <w:t>信号线</w:t>
            </w:r>
            <w:r>
              <w:rPr>
                <w:rFonts w:hint="eastAsia" w:asciiTheme="minorEastAsia" w:hAnsiTheme="minorEastAsia" w:cstheme="minorEastAsia"/>
                <w:color w:val="000000"/>
                <w:sz w:val="30"/>
                <w:szCs w:val="30"/>
                <w:lang w:eastAsia="zh-CN"/>
              </w:rPr>
              <w:t>连接正确</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2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color w:val="FF0000"/>
                <w:sz w:val="30"/>
                <w:szCs w:val="30"/>
              </w:rPr>
            </w:pPr>
            <w:r>
              <w:rPr>
                <w:rFonts w:hint="eastAsia" w:ascii="宋体" w:hAnsi="宋体" w:eastAsia="宋体" w:cs="宋体"/>
                <w:sz w:val="30"/>
                <w:szCs w:val="30"/>
                <w:lang w:eastAsia="zh-CN"/>
              </w:rPr>
              <w:t>LCD不走字</w:t>
            </w:r>
            <w:r>
              <w:rPr>
                <w:rFonts w:hint="eastAsia" w:ascii="宋体" w:hAnsi="宋体" w:eastAsia="宋体" w:cs="宋体"/>
                <w:sz w:val="30"/>
                <w:szCs w:val="30"/>
                <w:lang w:val="en-US" w:eastAsia="zh-CN"/>
              </w:rPr>
              <w:t xml:space="preserve"> </w:t>
            </w:r>
          </w:p>
        </w:tc>
        <w:tc>
          <w:tcPr>
            <w:tcW w:w="3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eastAsia="zh-CN"/>
              </w:rPr>
              <w:t>电表是否连上电源</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是否功耗过低</w:t>
            </w:r>
            <w:r>
              <w:rPr>
                <w:rFonts w:hint="eastAsia" w:ascii="宋体" w:hAnsi="宋体" w:eastAsia="宋体" w:cs="宋体"/>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lang w:val="en-US"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color w:val="FF0000"/>
                <w:sz w:val="30"/>
                <w:szCs w:val="30"/>
              </w:rPr>
            </w:pPr>
            <w:r>
              <w:rPr>
                <w:rFonts w:hint="eastAsia" w:ascii="宋体" w:hAnsi="宋体" w:eastAsia="宋体" w:cs="宋体"/>
                <w:sz w:val="30"/>
                <w:szCs w:val="30"/>
                <w:lang w:eastAsia="zh-CN"/>
              </w:rPr>
              <w:t>可能内部电路有问题</w:t>
            </w:r>
          </w:p>
        </w:tc>
        <w:tc>
          <w:tcPr>
            <w:tcW w:w="44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color w:val="FF0000"/>
                <w:sz w:val="30"/>
                <w:szCs w:val="30"/>
              </w:rPr>
            </w:pPr>
            <w:r>
              <w:rPr>
                <w:rFonts w:hint="eastAsia" w:ascii="宋体" w:hAnsi="宋体" w:eastAsia="宋体" w:cs="宋体"/>
                <w:sz w:val="30"/>
                <w:szCs w:val="30"/>
                <w:lang w:eastAsia="zh-CN"/>
              </w:rPr>
              <w:t>检查脉冲信号灯是不是闪烁</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当用电过低时，LCD屏要隔较长时间才会出现数字的变化</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请联系您的技术支持人员换表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trPr>
        <w:tc>
          <w:tcPr>
            <w:tcW w:w="2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没有脉冲输出</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color w:val="FF0000"/>
                <w:sz w:val="30"/>
                <w:szCs w:val="30"/>
              </w:rPr>
            </w:pPr>
          </w:p>
        </w:tc>
        <w:tc>
          <w:tcPr>
            <w:tcW w:w="3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eastAsia="zh-CN"/>
              </w:rPr>
              <w:t>是否连上直流电源</w:t>
            </w:r>
            <w:r>
              <w:rPr>
                <w:rFonts w:hint="eastAsia" w:ascii="宋体" w:hAnsi="宋体" w:eastAsia="宋体" w:cs="宋体"/>
                <w:sz w:val="30"/>
                <w:szCs w:val="30"/>
                <w:lang w:val="en-US" w:eastAsia="zh-CN"/>
              </w:rPr>
              <w:t xml:space="preserve"> 21,20</w:t>
            </w:r>
            <w:r>
              <w:rPr>
                <w:rFonts w:hint="eastAsia" w:ascii="宋体" w:hAnsi="宋体" w:eastAsia="宋体" w:cs="宋体"/>
                <w:sz w:val="30"/>
                <w:szCs w:val="30"/>
                <w:lang w:eastAsia="zh-CN"/>
              </w:rPr>
              <w:t>端连线是否正确</w:t>
            </w:r>
            <w:r>
              <w:rPr>
                <w:rFonts w:hint="eastAsia" w:ascii="宋体" w:hAnsi="宋体" w:eastAsia="宋体" w:cs="宋体"/>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color w:val="FF0000"/>
                <w:sz w:val="30"/>
                <w:szCs w:val="30"/>
              </w:rPr>
            </w:pPr>
            <w:r>
              <w:rPr>
                <w:rFonts w:hint="eastAsia" w:ascii="宋体" w:hAnsi="宋体" w:eastAsia="宋体" w:cs="宋体"/>
                <w:sz w:val="30"/>
                <w:szCs w:val="30"/>
                <w:lang w:eastAsia="zh-CN"/>
              </w:rPr>
              <w:t>可能内部电路有问题</w:t>
            </w:r>
          </w:p>
        </w:tc>
        <w:tc>
          <w:tcPr>
            <w:tcW w:w="44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宋体" w:hAnsi="宋体" w:eastAsia="宋体" w:cs="宋体"/>
                <w:color w:val="FF0000"/>
                <w:sz w:val="30"/>
                <w:szCs w:val="30"/>
              </w:rPr>
            </w:pPr>
            <w:r>
              <w:rPr>
                <w:rFonts w:hint="eastAsia" w:ascii="宋体" w:hAnsi="宋体" w:eastAsia="宋体" w:cs="宋体"/>
                <w:sz w:val="30"/>
                <w:szCs w:val="30"/>
                <w:lang w:eastAsia="zh-CN"/>
              </w:rPr>
              <w:t>检查外部电压是否为 5</w:t>
            </w:r>
            <w:r>
              <w:rPr>
                <w:rFonts w:hint="eastAsia" w:ascii="宋体" w:hAnsi="宋体" w:eastAsia="宋体" w:cs="宋体"/>
                <w:sz w:val="30"/>
                <w:szCs w:val="30"/>
                <w:lang w:val="en-US" w:eastAsia="zh-CN"/>
              </w:rPr>
              <w:t>-</w:t>
            </w:r>
            <w:r>
              <w:rPr>
                <w:rFonts w:hint="eastAsia" w:ascii="宋体" w:hAnsi="宋体" w:eastAsia="宋体" w:cs="宋体"/>
                <w:sz w:val="30"/>
                <w:szCs w:val="30"/>
                <w:lang w:eastAsia="zh-CN"/>
              </w:rPr>
              <w:t>27V DC</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 xml:space="preserve">重新连线拧紧，确保 </w:t>
            </w:r>
            <w:r>
              <w:rPr>
                <w:rFonts w:hint="eastAsia" w:ascii="宋体" w:hAnsi="宋体" w:eastAsia="宋体" w:cs="宋体"/>
                <w:sz w:val="30"/>
                <w:szCs w:val="30"/>
                <w:lang w:val="en-US" w:eastAsia="zh-CN"/>
              </w:rPr>
              <w:t>21号端连接</w:t>
            </w:r>
            <w:r>
              <w:rPr>
                <w:rFonts w:hint="eastAsia" w:ascii="宋体" w:hAnsi="宋体" w:eastAsia="宋体" w:cs="宋体"/>
                <w:sz w:val="30"/>
                <w:szCs w:val="30"/>
                <w:lang w:eastAsia="zh-CN"/>
              </w:rPr>
              <w:t xml:space="preserve">正极， </w:t>
            </w:r>
            <w:r>
              <w:rPr>
                <w:rFonts w:hint="eastAsia" w:ascii="宋体" w:hAnsi="宋体" w:eastAsia="宋体" w:cs="宋体"/>
                <w:sz w:val="30"/>
                <w:szCs w:val="30"/>
                <w:lang w:val="en-US" w:eastAsia="zh-CN"/>
              </w:rPr>
              <w:t>20号端连接</w:t>
            </w:r>
            <w:r>
              <w:rPr>
                <w:rFonts w:hint="eastAsia" w:ascii="宋体" w:hAnsi="宋体" w:eastAsia="宋体" w:cs="宋体"/>
                <w:sz w:val="30"/>
                <w:szCs w:val="30"/>
                <w:lang w:eastAsia="zh-CN"/>
              </w:rPr>
              <w:t>负极</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请联系您的技术支持人员换表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21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color w:val="FF0000"/>
                <w:sz w:val="30"/>
                <w:szCs w:val="30"/>
              </w:rPr>
            </w:pPr>
            <w:r>
              <w:rPr>
                <w:rFonts w:hint="eastAsia" w:ascii="宋体" w:hAnsi="宋体" w:eastAsia="宋体" w:cs="宋体"/>
                <w:sz w:val="30"/>
                <w:szCs w:val="30"/>
                <w:lang w:eastAsia="zh-CN"/>
              </w:rPr>
              <w:t xml:space="preserve">脉冲输出错误 </w:t>
            </w:r>
          </w:p>
        </w:tc>
        <w:tc>
          <w:tcPr>
            <w:tcW w:w="3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color w:val="FF0000"/>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可能内部电路有问题</w:t>
            </w:r>
          </w:p>
        </w:tc>
        <w:tc>
          <w:tcPr>
            <w:tcW w:w="44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color w:val="FF0000"/>
                <w:sz w:val="30"/>
                <w:szCs w:val="30"/>
              </w:rPr>
            </w:pPr>
            <w:r>
              <w:rPr>
                <w:rFonts w:hint="eastAsia" w:ascii="宋体" w:hAnsi="宋体" w:eastAsia="宋体" w:cs="宋体"/>
                <w:sz w:val="30"/>
                <w:szCs w:val="30"/>
                <w:lang w:eastAsia="zh-CN"/>
              </w:rPr>
              <w:t>请联系您</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的技术支持人员换表</w:t>
            </w:r>
          </w:p>
        </w:tc>
      </w:tr>
    </w:tbl>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color w:val="000000"/>
          <w:sz w:val="30"/>
          <w:szCs w:val="30"/>
        </w:rPr>
        <w:t>RS-485</w:t>
      </w:r>
      <w:r>
        <w:rPr>
          <w:rFonts w:hint="eastAsia" w:asciiTheme="minorEastAsia" w:hAnsiTheme="minorEastAsia" w:eastAsiaTheme="minorEastAsia" w:cstheme="minorEastAsia"/>
          <w:color w:val="000000"/>
          <w:sz w:val="30"/>
          <w:szCs w:val="30"/>
        </w:rPr>
        <w:t>网络常见问题及解决办法</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color w:val="000000"/>
          <w:sz w:val="30"/>
          <w:szCs w:val="30"/>
        </w:rPr>
        <w:t>RS-485</w:t>
      </w:r>
      <w:r>
        <w:rPr>
          <w:rFonts w:hint="eastAsia" w:asciiTheme="minorEastAsia" w:hAnsiTheme="minorEastAsia" w:eastAsiaTheme="minorEastAsia" w:cstheme="minorEastAsia"/>
          <w:color w:val="000000"/>
          <w:sz w:val="30"/>
          <w:szCs w:val="30"/>
        </w:rPr>
        <w:t>的通讯距离</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RS-485 与RS-422 一样, 其最大传输距离约为1219 米, 最大传输速率为10Mb/s.平衡双绞线的长度与传输速率成反比, 在100kb/s速率以下, 才可能使用规定最长的</w:t>
      </w:r>
      <w:r>
        <w:rPr>
          <w:rFonts w:hint="eastAsia" w:asciiTheme="minorEastAsia" w:hAnsiTheme="minorEastAsia" w:cstheme="minorEastAsia"/>
          <w:color w:val="000000"/>
          <w:sz w:val="30"/>
          <w:szCs w:val="30"/>
          <w:lang w:eastAsia="zh-CN"/>
        </w:rPr>
        <w:t>电</w:t>
      </w:r>
      <w:r>
        <w:rPr>
          <w:rFonts w:hint="eastAsia" w:asciiTheme="minorEastAsia" w:hAnsiTheme="minorEastAsia" w:eastAsiaTheme="minorEastAsia" w:cstheme="minorEastAsia"/>
          <w:color w:val="000000"/>
          <w:sz w:val="30"/>
          <w:szCs w:val="30"/>
        </w:rPr>
        <w:t>缆长度。只有在很短的距离下才能获得最高速率传输。</w:t>
      </w:r>
      <w:bookmarkStart w:id="0" w:name="_GoBack"/>
      <w:bookmarkEnd w:id="0"/>
      <w:r>
        <w:rPr>
          <w:rFonts w:hint="eastAsia" w:asciiTheme="minorEastAsia" w:hAnsiTheme="minorEastAsia" w:eastAsiaTheme="minorEastAsia" w:cstheme="minorEastAsia"/>
          <w:color w:val="000000"/>
          <w:sz w:val="30"/>
          <w:szCs w:val="30"/>
        </w:rPr>
        <w:t>一般100米双绞线最大传输速率仅为1Mb/s。</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color w:val="000000"/>
          <w:sz w:val="30"/>
          <w:szCs w:val="30"/>
        </w:rPr>
        <w:t>RS-485</w:t>
      </w:r>
      <w:r>
        <w:rPr>
          <w:rFonts w:hint="eastAsia" w:asciiTheme="minorEastAsia" w:hAnsiTheme="minorEastAsia" w:eastAsiaTheme="minorEastAsia" w:cstheme="minorEastAsia"/>
          <w:color w:val="000000"/>
          <w:sz w:val="30"/>
          <w:szCs w:val="30"/>
        </w:rPr>
        <w:t>的网络拓扑结构</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RS-485 的网络拓扑结构一般采用终端匹配的总线型结构，不支持环形或星形网络。最好采用一条总线将各个节点串联起来，从总线到每个节点的引出线长度应尽量短，以便使引出线中的反射信号对总线信号的影响最低。总之，应提供一条单一、连续的信号通道作为总线。</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color w:val="000000"/>
          <w:sz w:val="30"/>
          <w:szCs w:val="30"/>
        </w:rPr>
        <w:t>RS-485</w:t>
      </w:r>
      <w:r>
        <w:rPr>
          <w:rFonts w:hint="eastAsia" w:asciiTheme="minorEastAsia" w:hAnsiTheme="minorEastAsia" w:eastAsiaTheme="minorEastAsia" w:cstheme="minorEastAsia"/>
          <w:color w:val="000000"/>
          <w:sz w:val="30"/>
          <w:szCs w:val="30"/>
        </w:rPr>
        <w:t>的终端匹配电阻</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RS-485 需要2 个终端匹配电阻，其阻值要求等于传输电缆的特性阻抗，大多数情况下终端匹配在100Ω至120Ω之间。传输距离在300米以下时不需要终端匹配电阻。终端电阻接在传输总线的两端。</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color w:val="000000"/>
          <w:sz w:val="30"/>
          <w:szCs w:val="30"/>
        </w:rPr>
        <w:t>RS-485</w:t>
      </w:r>
      <w:r>
        <w:rPr>
          <w:rFonts w:hint="eastAsia" w:asciiTheme="minorEastAsia" w:hAnsiTheme="minorEastAsia" w:eastAsiaTheme="minorEastAsia" w:cstheme="minorEastAsia"/>
          <w:color w:val="000000"/>
          <w:sz w:val="30"/>
          <w:szCs w:val="30"/>
        </w:rPr>
        <w:t>电缆的极性问题</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RS-485 使用两根电线进行传输。两根电线是有区别的，分别标注为A 线和B 线。</w:t>
      </w:r>
      <w:r>
        <w:rPr>
          <w:rFonts w:hint="eastAsia" w:asciiTheme="minorEastAsia" w:hAnsiTheme="minorEastAsia" w:cstheme="minorEastAsia"/>
          <w:color w:val="000000"/>
          <w:sz w:val="30"/>
          <w:szCs w:val="30"/>
          <w:lang w:val="en-US" w:eastAsia="zh-CN"/>
        </w:rPr>
        <w:t>A</w:t>
      </w:r>
      <w:r>
        <w:rPr>
          <w:rFonts w:hint="eastAsia" w:asciiTheme="minorEastAsia" w:hAnsiTheme="minorEastAsia" w:eastAsiaTheme="minorEastAsia" w:cstheme="minorEastAsia"/>
          <w:color w:val="000000"/>
          <w:sz w:val="30"/>
          <w:szCs w:val="30"/>
        </w:rPr>
        <w:t xml:space="preserve"> 线是在空闲状态下电压更高的那一根。</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color w:val="000000"/>
          <w:sz w:val="30"/>
          <w:szCs w:val="30"/>
        </w:rPr>
        <w:t>RS-485</w:t>
      </w:r>
      <w:r>
        <w:rPr>
          <w:rFonts w:hint="eastAsia" w:asciiTheme="minorEastAsia" w:hAnsiTheme="minorEastAsia" w:eastAsiaTheme="minorEastAsia" w:cstheme="minorEastAsia"/>
          <w:color w:val="000000"/>
          <w:sz w:val="30"/>
          <w:szCs w:val="30"/>
        </w:rPr>
        <w:t>选用的电缆</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RS-485 可以使用国际和中国标准的通讯电缆。国际电缆标准为：线径要大于AWG18 。中国标准为RVVP1 × 2 × 0.5mm2 。</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color w:val="000000"/>
          <w:sz w:val="30"/>
          <w:szCs w:val="30"/>
        </w:rPr>
        <w:t>RS-485</w:t>
      </w:r>
      <w:r>
        <w:rPr>
          <w:rFonts w:hint="eastAsia" w:asciiTheme="minorEastAsia" w:hAnsiTheme="minorEastAsia" w:eastAsiaTheme="minorEastAsia" w:cstheme="minorEastAsia"/>
          <w:color w:val="000000"/>
          <w:sz w:val="30"/>
          <w:szCs w:val="30"/>
        </w:rPr>
        <w:t>通讯线路的隔离和抗干扰</w:t>
      </w:r>
    </w:p>
    <w:p>
      <w:pPr>
        <w:spacing w:beforeLines="0" w:afterLines="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屏蔽双绞线的屏蔽层应该连接每一个RS-485 设备的屏蔽端子。屏蔽层只允许一点接地。</w:t>
      </w:r>
    </w:p>
    <w:p>
      <w:pPr>
        <w:rPr>
          <w:rFonts w:hint="eastAsia" w:ascii="黑体" w:hAnsi="黑体" w:eastAsia="黑体" w:cs="黑体"/>
          <w:sz w:val="44"/>
          <w:szCs w:val="44"/>
        </w:rPr>
      </w:pPr>
      <w:r>
        <w:rPr>
          <w:rFonts w:hint="eastAsia" w:ascii="黑体" w:hAnsi="黑体" w:eastAsia="黑体" w:cs="黑体"/>
          <w:sz w:val="44"/>
          <w:szCs w:val="44"/>
          <w:lang w:val="en-US" w:eastAsia="zh-CN"/>
        </w:rPr>
        <w:t xml:space="preserve">1.11 </w:t>
      </w:r>
      <w:r>
        <w:rPr>
          <w:rFonts w:hint="eastAsia" w:ascii="黑体" w:hAnsi="黑体" w:eastAsia="黑体" w:cs="黑体"/>
          <w:sz w:val="44"/>
          <w:szCs w:val="44"/>
        </w:rPr>
        <w:t>按键菜单操作说明</w:t>
      </w:r>
    </w:p>
    <w:p>
      <w:pPr>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eastAsia="zh-CN"/>
        </w:rPr>
        <w:t>本操作只针对带按键的表型，</w:t>
      </w:r>
      <w:r>
        <w:rPr>
          <w:rFonts w:hint="eastAsia" w:asciiTheme="minorEastAsia" w:hAnsiTheme="minorEastAsia" w:eastAsiaTheme="minorEastAsia" w:cstheme="minorEastAsia"/>
          <w:sz w:val="30"/>
          <w:szCs w:val="30"/>
        </w:rPr>
        <w:t>第一个键为</w:t>
      </w:r>
      <w:r>
        <w:rPr>
          <w:rFonts w:hint="eastAsia" w:asciiTheme="minorEastAsia" w:hAnsiTheme="minorEastAsia" w:cstheme="minorEastAsia"/>
          <w:sz w:val="30"/>
          <w:szCs w:val="30"/>
          <w:lang w:eastAsia="zh-CN"/>
        </w:rPr>
        <w:t>翻查（</w:t>
      </w:r>
      <w:r>
        <w:rPr>
          <w:rFonts w:hint="eastAsia" w:asciiTheme="minorEastAsia" w:hAnsiTheme="minorEastAsia" w:eastAsiaTheme="minorEastAsia" w:cstheme="minorEastAsia"/>
          <w:sz w:val="30"/>
          <w:szCs w:val="30"/>
        </w:rPr>
        <w:t>turn</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键，第二个键为</w:t>
      </w:r>
      <w:r>
        <w:rPr>
          <w:rFonts w:hint="eastAsia" w:asciiTheme="minorEastAsia" w:hAnsiTheme="minorEastAsia" w:cstheme="minorEastAsia"/>
          <w:sz w:val="30"/>
          <w:szCs w:val="30"/>
          <w:lang w:eastAsia="zh-CN"/>
        </w:rPr>
        <w:t>设置（</w:t>
      </w:r>
      <w:r>
        <w:rPr>
          <w:rFonts w:hint="eastAsia" w:asciiTheme="minorEastAsia" w:hAnsiTheme="minorEastAsia" w:eastAsiaTheme="minorEastAsia" w:cstheme="minorEastAsia"/>
          <w:sz w:val="30"/>
          <w:szCs w:val="30"/>
        </w:rPr>
        <w:t>set</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键</w:t>
      </w:r>
    </w:p>
    <w:p>
      <w:pPr>
        <w:pStyle w:val="5"/>
        <w:numPr>
          <w:ilvl w:val="0"/>
          <w:numId w:val="1"/>
        </w:numPr>
        <w:ind w:firstLineChars="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不在设置状态时，短按</w:t>
      </w:r>
      <w:r>
        <w:rPr>
          <w:rFonts w:hint="eastAsia" w:asciiTheme="minorEastAsia" w:hAnsiTheme="minorEastAsia" w:cstheme="minorEastAsia"/>
          <w:sz w:val="30"/>
          <w:szCs w:val="30"/>
          <w:lang w:eastAsia="zh-CN"/>
        </w:rPr>
        <w:t>翻查（</w:t>
      </w:r>
      <w:r>
        <w:rPr>
          <w:rFonts w:hint="eastAsia" w:asciiTheme="minorEastAsia" w:hAnsiTheme="minorEastAsia" w:eastAsiaTheme="minorEastAsia" w:cstheme="minorEastAsia"/>
          <w:sz w:val="30"/>
          <w:szCs w:val="30"/>
        </w:rPr>
        <w:t>turn</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键，可以翻屏。短按</w:t>
      </w:r>
      <w:r>
        <w:rPr>
          <w:rFonts w:hint="eastAsia" w:asciiTheme="minorEastAsia" w:hAnsiTheme="minorEastAsia" w:cstheme="minorEastAsia"/>
          <w:sz w:val="30"/>
          <w:szCs w:val="30"/>
          <w:lang w:eastAsia="zh-CN"/>
        </w:rPr>
        <w:t>设置（</w:t>
      </w:r>
      <w:r>
        <w:rPr>
          <w:rFonts w:hint="eastAsia" w:asciiTheme="minorEastAsia" w:hAnsiTheme="minorEastAsia" w:eastAsiaTheme="minorEastAsia" w:cstheme="minorEastAsia"/>
          <w:sz w:val="30"/>
          <w:szCs w:val="30"/>
        </w:rPr>
        <w:t>set</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键，没有动作。</w:t>
      </w:r>
    </w:p>
    <w:p>
      <w:pPr>
        <w:pStyle w:val="5"/>
        <w:numPr>
          <w:ilvl w:val="0"/>
          <w:numId w:val="1"/>
        </w:numPr>
        <w:ind w:firstLineChars="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在设置状态时，长按</w:t>
      </w:r>
      <w:r>
        <w:rPr>
          <w:rFonts w:hint="eastAsia" w:asciiTheme="minorEastAsia" w:hAnsiTheme="minorEastAsia" w:cstheme="minorEastAsia"/>
          <w:sz w:val="30"/>
          <w:szCs w:val="30"/>
          <w:lang w:eastAsia="zh-CN"/>
        </w:rPr>
        <w:t>翻查（</w:t>
      </w:r>
      <w:r>
        <w:rPr>
          <w:rFonts w:hint="eastAsia" w:asciiTheme="minorEastAsia" w:hAnsiTheme="minorEastAsia" w:eastAsiaTheme="minorEastAsia" w:cstheme="minorEastAsia"/>
          <w:sz w:val="30"/>
          <w:szCs w:val="30"/>
        </w:rPr>
        <w:t>turn</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键为取消功能，长按</w:t>
      </w:r>
      <w:r>
        <w:rPr>
          <w:rFonts w:hint="eastAsia" w:asciiTheme="minorEastAsia" w:hAnsiTheme="minorEastAsia" w:cstheme="minorEastAsia"/>
          <w:sz w:val="30"/>
          <w:szCs w:val="30"/>
          <w:lang w:eastAsia="zh-CN"/>
        </w:rPr>
        <w:t>设置（</w:t>
      </w:r>
      <w:r>
        <w:rPr>
          <w:rFonts w:hint="eastAsia" w:asciiTheme="minorEastAsia" w:hAnsiTheme="minorEastAsia" w:eastAsiaTheme="minorEastAsia" w:cstheme="minorEastAsia"/>
          <w:sz w:val="30"/>
          <w:szCs w:val="30"/>
        </w:rPr>
        <w:t>set</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键为设置功能。</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如何设置参数</w:t>
      </w:r>
    </w:p>
    <w:p>
      <w:pPr>
        <w:pStyle w:val="5"/>
        <w:numPr>
          <w:ilvl w:val="0"/>
          <w:numId w:val="2"/>
        </w:numPr>
        <w:ind w:firstLineChars="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长按</w:t>
      </w:r>
      <w:r>
        <w:rPr>
          <w:rFonts w:hint="eastAsia" w:asciiTheme="minorEastAsia" w:hAnsiTheme="minorEastAsia" w:cstheme="minorEastAsia"/>
          <w:sz w:val="30"/>
          <w:szCs w:val="30"/>
          <w:lang w:eastAsia="zh-CN"/>
        </w:rPr>
        <w:t>设置（</w:t>
      </w:r>
      <w:r>
        <w:rPr>
          <w:rFonts w:hint="eastAsia" w:asciiTheme="minorEastAsia" w:hAnsiTheme="minorEastAsia" w:eastAsiaTheme="minorEastAsia" w:cstheme="minorEastAsia"/>
          <w:sz w:val="30"/>
          <w:szCs w:val="30"/>
        </w:rPr>
        <w:t>set</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键，屏幕上进入输入密码界面，密码为4位数，可以用短按</w:t>
      </w:r>
      <w:r>
        <w:rPr>
          <w:rFonts w:hint="eastAsia" w:asciiTheme="minorEastAsia" w:hAnsiTheme="minorEastAsia" w:cstheme="minorEastAsia"/>
          <w:sz w:val="30"/>
          <w:szCs w:val="30"/>
          <w:lang w:eastAsia="zh-CN"/>
        </w:rPr>
        <w:t>翻查（</w:t>
      </w:r>
      <w:r>
        <w:rPr>
          <w:rFonts w:hint="eastAsia" w:asciiTheme="minorEastAsia" w:hAnsiTheme="minorEastAsia" w:eastAsiaTheme="minorEastAsia" w:cstheme="minorEastAsia"/>
          <w:sz w:val="30"/>
          <w:szCs w:val="30"/>
        </w:rPr>
        <w:t>turn</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键来对正在闪烁的某一位加1操作，用短按</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set</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键来切换闪烁位。输入好了之后，使用长按</w:t>
      </w:r>
      <w:r>
        <w:rPr>
          <w:rFonts w:hint="eastAsia" w:asciiTheme="minorEastAsia" w:hAnsiTheme="minorEastAsia" w:cstheme="minorEastAsia"/>
          <w:sz w:val="30"/>
          <w:szCs w:val="30"/>
          <w:lang w:eastAsia="zh-CN"/>
        </w:rPr>
        <w:t>设置（</w:t>
      </w:r>
      <w:r>
        <w:rPr>
          <w:rFonts w:hint="eastAsia" w:asciiTheme="minorEastAsia" w:hAnsiTheme="minorEastAsia" w:eastAsiaTheme="minorEastAsia" w:cstheme="minorEastAsia"/>
          <w:sz w:val="30"/>
          <w:szCs w:val="30"/>
        </w:rPr>
        <w:t>set</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按键进入设置参数模式。</w:t>
      </w:r>
    </w:p>
    <w:p>
      <w:pPr>
        <w:pStyle w:val="5"/>
        <w:numPr>
          <w:ilvl w:val="0"/>
          <w:numId w:val="2"/>
        </w:numPr>
        <w:ind w:firstLineChars="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进入设置模式后，使用短按</w:t>
      </w:r>
      <w:r>
        <w:rPr>
          <w:rFonts w:hint="eastAsia" w:asciiTheme="minorEastAsia" w:hAnsiTheme="minorEastAsia" w:cstheme="minorEastAsia"/>
          <w:sz w:val="30"/>
          <w:szCs w:val="30"/>
          <w:lang w:eastAsia="zh-CN"/>
        </w:rPr>
        <w:t>翻查（</w:t>
      </w:r>
      <w:r>
        <w:rPr>
          <w:rFonts w:hint="eastAsia" w:asciiTheme="minorEastAsia" w:hAnsiTheme="minorEastAsia" w:eastAsiaTheme="minorEastAsia" w:cstheme="minorEastAsia"/>
          <w:sz w:val="30"/>
          <w:szCs w:val="30"/>
        </w:rPr>
        <w:t>turn</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按键可以切换设置项，需要设置某一项时，长按</w:t>
      </w:r>
      <w:r>
        <w:rPr>
          <w:rFonts w:hint="eastAsia" w:asciiTheme="minorEastAsia" w:hAnsiTheme="minorEastAsia" w:cstheme="minorEastAsia"/>
          <w:sz w:val="30"/>
          <w:szCs w:val="30"/>
          <w:lang w:eastAsia="zh-CN"/>
        </w:rPr>
        <w:t>设置（</w:t>
      </w:r>
      <w:r>
        <w:rPr>
          <w:rFonts w:hint="eastAsia" w:asciiTheme="minorEastAsia" w:hAnsiTheme="minorEastAsia" w:eastAsiaTheme="minorEastAsia" w:cstheme="minorEastAsia"/>
          <w:sz w:val="30"/>
          <w:szCs w:val="30"/>
        </w:rPr>
        <w:t>set</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键进入设置此参数，此时此参数会闪烁。操作与步骤1类似。</w:t>
      </w:r>
    </w:p>
    <w:p>
      <w:pPr>
        <w:pStyle w:val="5"/>
        <w:numPr>
          <w:ilvl w:val="0"/>
          <w:numId w:val="2"/>
        </w:numPr>
        <w:ind w:firstLineChars="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当设置好了之后，可以长按</w:t>
      </w:r>
      <w:r>
        <w:rPr>
          <w:rFonts w:hint="eastAsia" w:asciiTheme="minorEastAsia" w:hAnsiTheme="minorEastAsia" w:cstheme="minorEastAsia"/>
          <w:sz w:val="30"/>
          <w:szCs w:val="30"/>
          <w:lang w:eastAsia="zh-CN"/>
        </w:rPr>
        <w:t>设置（</w:t>
      </w:r>
      <w:r>
        <w:rPr>
          <w:rFonts w:hint="eastAsia" w:asciiTheme="minorEastAsia" w:hAnsiTheme="minorEastAsia" w:eastAsiaTheme="minorEastAsia" w:cstheme="minorEastAsia"/>
          <w:sz w:val="30"/>
          <w:szCs w:val="30"/>
        </w:rPr>
        <w:t>set</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按键进行设置，设置正确会显示good，设置不成功会显示Err。</w:t>
      </w:r>
    </w:p>
    <w:p>
      <w:pPr>
        <w:pStyle w:val="5"/>
        <w:numPr>
          <w:ilvl w:val="0"/>
          <w:numId w:val="2"/>
        </w:numPr>
        <w:ind w:firstLineChars="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在设置状态时，长按</w:t>
      </w:r>
      <w:r>
        <w:rPr>
          <w:rFonts w:hint="eastAsia" w:asciiTheme="minorEastAsia" w:hAnsiTheme="minorEastAsia" w:cstheme="minorEastAsia"/>
          <w:sz w:val="30"/>
          <w:szCs w:val="30"/>
          <w:lang w:eastAsia="zh-CN"/>
        </w:rPr>
        <w:t>翻查（</w:t>
      </w:r>
      <w:r>
        <w:rPr>
          <w:rFonts w:hint="eastAsia" w:asciiTheme="minorEastAsia" w:hAnsiTheme="minorEastAsia" w:eastAsiaTheme="minorEastAsia" w:cstheme="minorEastAsia"/>
          <w:sz w:val="30"/>
          <w:szCs w:val="30"/>
        </w:rPr>
        <w:t>turn</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键，表示退出或取消，菜单将会回到上一级菜单。</w:t>
      </w:r>
    </w:p>
    <w:p>
      <w:pPr>
        <w:jc w:val="left"/>
        <w:rPr>
          <w:rFonts w:hint="eastAsia" w:ascii="黑体" w:hAnsi="黑体" w:eastAsia="黑体" w:cs="黑体"/>
          <w:sz w:val="32"/>
          <w:szCs w:val="32"/>
        </w:rPr>
      </w:pPr>
      <w:r>
        <w:rPr>
          <w:rFonts w:hint="eastAsia" w:ascii="黑体" w:hAnsi="黑体" w:eastAsia="黑体" w:cs="黑体"/>
          <w:sz w:val="44"/>
          <w:szCs w:val="44"/>
          <w:lang w:val="en-US" w:eastAsia="zh-CN"/>
        </w:rPr>
        <w:t xml:space="preserve"> </w:t>
      </w:r>
      <w:r>
        <w:rPr>
          <w:rFonts w:hint="eastAsia" w:ascii="黑体" w:hAnsi="黑体" w:eastAsia="黑体" w:cs="黑体"/>
          <w:sz w:val="32"/>
          <w:szCs w:val="32"/>
          <w:lang w:val="en-US" w:eastAsia="zh-CN"/>
        </w:rPr>
        <w:t>5.进入设置键显示说明</w:t>
      </w:r>
    </w:p>
    <w:tbl>
      <w:tblPr>
        <w:tblStyle w:val="4"/>
        <w:tblW w:w="8204"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04" w:type="dxa"/>
            <w:vAlign w:val="center"/>
          </w:tcPr>
          <w:p>
            <w:pPr>
              <w:tabs>
                <w:tab w:val="left" w:pos="2175"/>
              </w:tabs>
              <w:spacing w:line="600" w:lineRule="exact"/>
              <w:jc w:val="left"/>
              <w:rPr>
                <w:rFonts w:ascii="宋体" w:hAnsi="宋体" w:eastAsia="宋体" w:cs="宋体"/>
                <w:sz w:val="30"/>
                <w:szCs w:val="30"/>
              </w:rPr>
            </w:pPr>
            <w:r>
              <w:rPr>
                <w:rFonts w:hint="eastAsia" w:ascii="宋体" w:hAnsi="宋体" w:eastAsia="宋体" w:cs="宋体"/>
                <w:sz w:val="30"/>
                <w:szCs w:val="30"/>
                <w:lang w:val="en-US" w:eastAsia="zh-CN"/>
              </w:rPr>
              <w:t>PASS                   0000</w:t>
            </w:r>
            <w:r>
              <w:rPr>
                <w:rFonts w:hint="eastAsia" w:ascii="宋体" w:hAnsi="宋体" w:eastAsia="宋体" w:cs="宋体"/>
                <w:sz w:val="30"/>
                <w:szCs w:val="30"/>
              </w:rPr>
              <w:t xml:space="preserve">          </w:t>
            </w:r>
            <w:r>
              <w:rPr>
                <w:rFonts w:hint="eastAsia" w:ascii="宋体" w:hAnsi="宋体" w:eastAsia="宋体" w:cs="宋体"/>
                <w:sz w:val="30"/>
                <w:szCs w:val="30"/>
                <w:lang w:eastAsia="zh-CN"/>
              </w:rPr>
              <w:t>登录密码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204" w:type="dxa"/>
            <w:vAlign w:val="center"/>
          </w:tcPr>
          <w:p>
            <w:pPr>
              <w:tabs>
                <w:tab w:val="left" w:pos="2175"/>
              </w:tabs>
              <w:spacing w:line="600" w:lineRule="exact"/>
              <w:rPr>
                <w:rFonts w:ascii="宋体" w:hAnsi="宋体" w:eastAsia="宋体" w:cs="宋体"/>
                <w:sz w:val="30"/>
                <w:szCs w:val="30"/>
              </w:rPr>
            </w:pPr>
            <w:r>
              <w:rPr>
                <w:rFonts w:hint="eastAsia" w:ascii="宋体" w:hAnsi="宋体" w:eastAsia="宋体" w:cs="宋体"/>
                <w:sz w:val="30"/>
                <w:szCs w:val="30"/>
                <w:lang w:val="en-US" w:eastAsia="zh-CN"/>
              </w:rPr>
              <w:t>Addr</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001           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204" w:type="dxa"/>
            <w:vAlign w:val="center"/>
          </w:tcPr>
          <w:p>
            <w:pPr>
              <w:tabs>
                <w:tab w:val="left" w:pos="2175"/>
              </w:tabs>
              <w:spacing w:line="600" w:lineRule="exact"/>
              <w:rPr>
                <w:rFonts w:ascii="宋体" w:hAnsi="宋体" w:eastAsia="宋体" w:cs="宋体"/>
                <w:sz w:val="30"/>
                <w:szCs w:val="30"/>
              </w:rPr>
            </w:pPr>
            <w:r>
              <w:rPr>
                <w:rFonts w:hint="eastAsia" w:ascii="宋体" w:hAnsi="宋体" w:eastAsia="宋体" w:cs="宋体"/>
                <w:sz w:val="30"/>
                <w:szCs w:val="30"/>
                <w:lang w:val="en-US" w:eastAsia="zh-CN"/>
              </w:rPr>
              <w:t>bd                     9600          波特率</w:t>
            </w:r>
            <w:r>
              <w:rPr>
                <w:rFonts w:hint="eastAsia" w:ascii="宋体" w:hAnsi="宋体" w:eastAsia="宋体" w:cs="宋体"/>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204" w:type="dxa"/>
            <w:vAlign w:val="center"/>
          </w:tcPr>
          <w:p>
            <w:pPr>
              <w:tabs>
                <w:tab w:val="left" w:pos="2175"/>
              </w:tabs>
              <w:spacing w:line="600" w:lineRule="exac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drawing>
                <wp:anchor distT="0" distB="0" distL="114300" distR="114300" simplePos="0" relativeHeight="251833344" behindDoc="0" locked="0" layoutInCell="1" allowOverlap="1">
                  <wp:simplePos x="0" y="0"/>
                  <wp:positionH relativeFrom="column">
                    <wp:posOffset>168910</wp:posOffset>
                  </wp:positionH>
                  <wp:positionV relativeFrom="paragraph">
                    <wp:posOffset>149860</wp:posOffset>
                  </wp:positionV>
                  <wp:extent cx="129540" cy="187325"/>
                  <wp:effectExtent l="0" t="0" r="381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9"/>
                          <a:stretch>
                            <a:fillRect/>
                          </a:stretch>
                        </pic:blipFill>
                        <pic:spPr>
                          <a:xfrm>
                            <a:off x="0" y="0"/>
                            <a:ext cx="129540" cy="187325"/>
                          </a:xfrm>
                          <a:prstGeom prst="rect">
                            <a:avLst/>
                          </a:prstGeom>
                        </pic:spPr>
                      </pic:pic>
                    </a:graphicData>
                  </a:graphic>
                </wp:anchor>
              </w:drawing>
            </w:r>
            <w:r>
              <w:rPr>
                <w:rFonts w:hint="eastAsia" w:ascii="宋体" w:hAnsi="宋体" w:eastAsia="宋体" w:cs="宋体"/>
                <w:sz w:val="30"/>
                <w:szCs w:val="30"/>
                <w:lang w:val="en-US" w:eastAsia="zh-CN"/>
              </w:rPr>
              <w:drawing>
                <wp:anchor distT="0" distB="0" distL="114300" distR="114300" simplePos="0" relativeHeight="251832320" behindDoc="0" locked="0" layoutInCell="1" allowOverlap="1">
                  <wp:simplePos x="0" y="0"/>
                  <wp:positionH relativeFrom="column">
                    <wp:posOffset>314325</wp:posOffset>
                  </wp:positionH>
                  <wp:positionV relativeFrom="paragraph">
                    <wp:posOffset>161925</wp:posOffset>
                  </wp:positionV>
                  <wp:extent cx="86360" cy="193675"/>
                  <wp:effectExtent l="0" t="0" r="8890" b="15875"/>
                  <wp:wrapNone/>
                  <wp:docPr id="4" name="图片 4" descr="DSC_6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_6431"/>
                          <pic:cNvPicPr>
                            <a:picLocks noChangeAspect="1"/>
                          </pic:cNvPicPr>
                        </pic:nvPicPr>
                        <pic:blipFill>
                          <a:blip r:embed="rId10"/>
                          <a:stretch>
                            <a:fillRect/>
                          </a:stretch>
                        </pic:blipFill>
                        <pic:spPr>
                          <a:xfrm>
                            <a:off x="0" y="0"/>
                            <a:ext cx="86360" cy="193675"/>
                          </a:xfrm>
                          <a:prstGeom prst="rect">
                            <a:avLst/>
                          </a:prstGeom>
                        </pic:spPr>
                      </pic:pic>
                    </a:graphicData>
                  </a:graphic>
                </wp:anchor>
              </w:drawing>
            </w:r>
            <w:r>
              <w:rPr>
                <w:rFonts w:hint="eastAsia" w:ascii="宋体" w:hAnsi="宋体" w:eastAsia="宋体" w:cs="宋体"/>
                <w:sz w:val="30"/>
                <w:szCs w:val="30"/>
                <w:lang w:val="en-US" w:eastAsia="zh-CN"/>
              </w:rPr>
              <w:t>Pr                     E             校验位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204" w:type="dxa"/>
            <w:vAlign w:val="center"/>
          </w:tcPr>
          <w:p>
            <w:pPr>
              <w:tabs>
                <w:tab w:val="left" w:pos="2175"/>
              </w:tabs>
              <w:spacing w:line="600" w:lineRule="exac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drawing>
                <wp:anchor distT="0" distB="0" distL="114300" distR="114300" simplePos="0" relativeHeight="252097536" behindDoc="0" locked="0" layoutInCell="1" allowOverlap="1">
                  <wp:simplePos x="0" y="0"/>
                  <wp:positionH relativeFrom="column">
                    <wp:posOffset>2174240</wp:posOffset>
                  </wp:positionH>
                  <wp:positionV relativeFrom="paragraph">
                    <wp:posOffset>107315</wp:posOffset>
                  </wp:positionV>
                  <wp:extent cx="129540" cy="187325"/>
                  <wp:effectExtent l="0" t="0" r="3810" b="3175"/>
                  <wp:wrapNone/>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9"/>
                          <a:stretch>
                            <a:fillRect/>
                          </a:stretch>
                        </pic:blipFill>
                        <pic:spPr>
                          <a:xfrm>
                            <a:off x="0" y="0"/>
                            <a:ext cx="129540" cy="187325"/>
                          </a:xfrm>
                          <a:prstGeom prst="rect">
                            <a:avLst/>
                          </a:prstGeom>
                        </pic:spPr>
                      </pic:pic>
                    </a:graphicData>
                  </a:graphic>
                </wp:anchor>
              </w:drawing>
            </w:r>
            <w:r>
              <w:rPr>
                <w:rFonts w:hint="eastAsia" w:ascii="宋体" w:hAnsi="宋体" w:eastAsia="宋体" w:cs="宋体"/>
                <w:sz w:val="30"/>
                <w:szCs w:val="30"/>
                <w:lang w:val="en-US" w:eastAsia="zh-CN"/>
              </w:rPr>
              <w:t>ScrL                                循显时间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204" w:type="dxa"/>
            <w:vAlign w:val="center"/>
          </w:tcPr>
          <w:p>
            <w:pPr>
              <w:tabs>
                <w:tab w:val="left" w:pos="2175"/>
              </w:tabs>
              <w:spacing w:line="600" w:lineRule="exac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drawing>
                <wp:anchor distT="0" distB="0" distL="114300" distR="114300" simplePos="0" relativeHeight="251965440" behindDoc="0" locked="0" layoutInCell="1" allowOverlap="1">
                  <wp:simplePos x="0" y="0"/>
                  <wp:positionH relativeFrom="column">
                    <wp:posOffset>201930</wp:posOffset>
                  </wp:positionH>
                  <wp:positionV relativeFrom="paragraph">
                    <wp:posOffset>136525</wp:posOffset>
                  </wp:positionV>
                  <wp:extent cx="129540" cy="187325"/>
                  <wp:effectExtent l="0" t="0" r="3810" b="3175"/>
                  <wp:wrapNone/>
                  <wp:docPr id="6" name="图片 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未标题-1"/>
                          <pic:cNvPicPr>
                            <a:picLocks noChangeAspect="1"/>
                          </pic:cNvPicPr>
                        </pic:nvPicPr>
                        <pic:blipFill>
                          <a:blip r:embed="rId9"/>
                          <a:stretch>
                            <a:fillRect/>
                          </a:stretch>
                        </pic:blipFill>
                        <pic:spPr>
                          <a:xfrm>
                            <a:off x="0" y="0"/>
                            <a:ext cx="129540" cy="187325"/>
                          </a:xfrm>
                          <a:prstGeom prst="rect">
                            <a:avLst/>
                          </a:prstGeom>
                        </pic:spPr>
                      </pic:pic>
                    </a:graphicData>
                  </a:graphic>
                </wp:anchor>
              </w:drawing>
            </w:r>
            <w:r>
              <w:rPr>
                <w:rFonts w:hint="eastAsia" w:ascii="宋体" w:hAnsi="宋体" w:eastAsia="宋体" w:cs="宋体"/>
                <w:sz w:val="30"/>
                <w:szCs w:val="30"/>
                <w:lang w:val="en-US" w:eastAsia="zh-CN"/>
              </w:rPr>
              <w:t>SE                    PASS          修改密码</w:t>
            </w:r>
          </w:p>
        </w:tc>
      </w:tr>
    </w:tbl>
    <w:p>
      <w:pPr>
        <w:spacing w:beforeLines="0" w:afterLines="0"/>
        <w:jc w:val="left"/>
        <w:rPr>
          <w:rFonts w:hint="eastAsia" w:ascii="黑体" w:hAnsi="黑体" w:eastAsia="黑体" w:cs="黑体"/>
          <w:sz w:val="44"/>
          <w:szCs w:val="44"/>
        </w:rPr>
      </w:pPr>
      <w:r>
        <w:rPr>
          <w:rFonts w:hint="eastAsia" w:ascii="黑体" w:hAnsi="黑体" w:eastAsia="黑体" w:cs="黑体"/>
          <w:sz w:val="44"/>
          <w:szCs w:val="44"/>
        </w:rPr>
        <w:t>1.1</w:t>
      </w:r>
      <w:r>
        <w:rPr>
          <w:rFonts w:hint="eastAsia" w:ascii="黑体" w:hAnsi="黑体" w:eastAsia="黑体" w:cs="黑体"/>
          <w:sz w:val="44"/>
          <w:szCs w:val="44"/>
          <w:lang w:val="en-US" w:eastAsia="zh-CN"/>
        </w:rPr>
        <w:t>2</w:t>
      </w:r>
      <w:r>
        <w:rPr>
          <w:rFonts w:hint="eastAsia" w:ascii="黑体" w:hAnsi="黑体" w:eastAsia="黑体" w:cs="黑体"/>
          <w:sz w:val="44"/>
          <w:szCs w:val="44"/>
        </w:rPr>
        <w:t xml:space="preserve"> 技术支持</w:t>
      </w:r>
    </w:p>
    <w:p>
      <w:pPr>
        <w:spacing w:beforeLines="0" w:afterLines="0"/>
        <w:jc w:val="left"/>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请联系</w:t>
      </w:r>
      <w:r>
        <w:rPr>
          <w:rFonts w:hint="eastAsia" w:asciiTheme="minorEastAsia" w:hAnsiTheme="minorEastAsia" w:cstheme="minorEastAsia"/>
          <w:sz w:val="30"/>
          <w:szCs w:val="30"/>
          <w:lang w:eastAsia="zh-CN"/>
        </w:rPr>
        <w:t>您的供应商</w:t>
      </w:r>
      <w:r>
        <w:rPr>
          <w:rFonts w:hint="eastAsia" w:asciiTheme="minorEastAsia" w:hAnsiTheme="minorEastAsia" w:eastAsiaTheme="minorEastAsia" w:cstheme="minorEastAsia"/>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Theme="minorEastAsia" w:hAnsiTheme="minorEastAsia" w:eastAsiaTheme="minorEastAsia" w:cstheme="minorEastAsia"/>
          <w:sz w:val="30"/>
          <w:szCs w:val="30"/>
          <w:lang w:eastAsia="zh-CN"/>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both"/>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right"/>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eastAsia="zh-CN"/>
        </w:rPr>
        <w:t xml:space="preserve"> </w:t>
      </w:r>
    </w:p>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Theme="minorEastAsia" w:hAnsiTheme="minorEastAsia" w:eastAsiaTheme="minorEastAsia" w:cstheme="minorEastAsia"/>
          <w:kern w:val="2"/>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imSun-Identity-H">
    <w:altName w:val="宋体"/>
    <w:panose1 w:val="00000000000000000000"/>
    <w:charset w:val="86"/>
    <w:family w:val="auto"/>
    <w:pitch w:val="default"/>
    <w:sig w:usb0="00000000" w:usb1="00000000" w:usb2="00000000" w:usb3="00000000" w:csb0="00040000" w:csb1="00000000"/>
  </w:font>
  <w:font w:name="SymbolMT-Identity-H">
    <w:altName w:val="MS Mincho"/>
    <w:panose1 w:val="00000000000000000000"/>
    <w:charset w:val="80"/>
    <w:family w:val="auto"/>
    <w:pitch w:val="default"/>
    <w:sig w:usb0="00000000" w:usb1="00000000" w:usb2="00000000" w:usb3="00000000" w:csb0="00020000" w:csb1="00000000"/>
  </w:font>
  <w:font w:name="TimesNewRomanPSMT-Identity-H">
    <w:altName w:val="宋体"/>
    <w:panose1 w:val="00000000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4D3F"/>
    <w:multiLevelType w:val="multilevel"/>
    <w:tmpl w:val="11AD4D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896E2A"/>
    <w:multiLevelType w:val="multilevel"/>
    <w:tmpl w:val="15896E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10D3E"/>
    <w:rsid w:val="02562D63"/>
    <w:rsid w:val="045D56B6"/>
    <w:rsid w:val="04B7704A"/>
    <w:rsid w:val="058E5302"/>
    <w:rsid w:val="05E51A72"/>
    <w:rsid w:val="069B5BAA"/>
    <w:rsid w:val="09E073C7"/>
    <w:rsid w:val="0AB90EED"/>
    <w:rsid w:val="0C701874"/>
    <w:rsid w:val="0CBE0E67"/>
    <w:rsid w:val="0D5E2E19"/>
    <w:rsid w:val="11437B5E"/>
    <w:rsid w:val="12DB1304"/>
    <w:rsid w:val="12F722B9"/>
    <w:rsid w:val="133C7F6C"/>
    <w:rsid w:val="15377E84"/>
    <w:rsid w:val="19157343"/>
    <w:rsid w:val="193A25F8"/>
    <w:rsid w:val="1BD42E35"/>
    <w:rsid w:val="1F6647E9"/>
    <w:rsid w:val="1FF24EC4"/>
    <w:rsid w:val="208D0DBF"/>
    <w:rsid w:val="224B72B6"/>
    <w:rsid w:val="236B6A79"/>
    <w:rsid w:val="2692155B"/>
    <w:rsid w:val="2D4F6C29"/>
    <w:rsid w:val="2D8127AF"/>
    <w:rsid w:val="2EBD10D3"/>
    <w:rsid w:val="30606CF3"/>
    <w:rsid w:val="30F44136"/>
    <w:rsid w:val="327F52AD"/>
    <w:rsid w:val="344B5BD8"/>
    <w:rsid w:val="3585465B"/>
    <w:rsid w:val="37490709"/>
    <w:rsid w:val="389B078C"/>
    <w:rsid w:val="3A49012C"/>
    <w:rsid w:val="3AF17640"/>
    <w:rsid w:val="3BDC40E1"/>
    <w:rsid w:val="3D1305BF"/>
    <w:rsid w:val="3EAD3F89"/>
    <w:rsid w:val="3F026E8C"/>
    <w:rsid w:val="41C727C1"/>
    <w:rsid w:val="45212C7F"/>
    <w:rsid w:val="464B2C4B"/>
    <w:rsid w:val="477971D0"/>
    <w:rsid w:val="49B809C8"/>
    <w:rsid w:val="4A1A5925"/>
    <w:rsid w:val="4A267154"/>
    <w:rsid w:val="4AD511E2"/>
    <w:rsid w:val="4C58695A"/>
    <w:rsid w:val="4CEF0546"/>
    <w:rsid w:val="4D8768C6"/>
    <w:rsid w:val="4F32689D"/>
    <w:rsid w:val="54A6645E"/>
    <w:rsid w:val="54C74C45"/>
    <w:rsid w:val="55CC7100"/>
    <w:rsid w:val="585230D9"/>
    <w:rsid w:val="5A8B0770"/>
    <w:rsid w:val="5AE53CFD"/>
    <w:rsid w:val="5CA10D0D"/>
    <w:rsid w:val="5CC37DF9"/>
    <w:rsid w:val="5D5C5B58"/>
    <w:rsid w:val="5D641944"/>
    <w:rsid w:val="5DB674EB"/>
    <w:rsid w:val="61AC75A4"/>
    <w:rsid w:val="64264EDB"/>
    <w:rsid w:val="67455FCC"/>
    <w:rsid w:val="67A07710"/>
    <w:rsid w:val="67DC0B84"/>
    <w:rsid w:val="681F7A8F"/>
    <w:rsid w:val="6B446928"/>
    <w:rsid w:val="6C67326D"/>
    <w:rsid w:val="6D28027A"/>
    <w:rsid w:val="6E061E67"/>
    <w:rsid w:val="6EAB00E9"/>
    <w:rsid w:val="6F7D433D"/>
    <w:rsid w:val="6FAE1428"/>
    <w:rsid w:val="707065A6"/>
    <w:rsid w:val="70CB52E4"/>
    <w:rsid w:val="715045F4"/>
    <w:rsid w:val="75495179"/>
    <w:rsid w:val="75E11AB9"/>
    <w:rsid w:val="760D2212"/>
    <w:rsid w:val="78952CA1"/>
    <w:rsid w:val="79262C02"/>
    <w:rsid w:val="7AC27474"/>
    <w:rsid w:val="7B283D20"/>
    <w:rsid w:val="7DC57E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2016-08-28T01:53:00Z</dcterms:created>
  <dc:creator>apple</dc:creator>
  <cp:lastModifiedBy>导轨表、卡表、代码表、数显表厂家</cp:lastModifiedBy>
  <cp:lastPrinted>2016-09-13T08:19:00Z</cp:lastPrinted>
  <dcterms:modified xsi:type="dcterms:W3CDTF">2018-08-07T07:47:02Z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