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8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  <w:jc w:val="center"/>
        </w:trPr>
        <w:sdt>
          <w:sdtPr>
            <w:rPr>
              <w:rFonts w:asciiTheme="majorHAnsi" w:hAnsiTheme="majorHAnsi" w:eastAsiaTheme="majorEastAsia" w:cstheme="majorBidi"/>
              <w:caps/>
              <w:szCs w:val="24"/>
            </w:rPr>
            <w:alias w:val="公司"/>
            <w:id w:val="15524243"/>
            <w15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>
            <w:rPr>
              <w:rFonts w:asciiTheme="majorHAnsi" w:hAnsiTheme="majorHAnsi" w:eastAsiaTheme="majorEastAsia" w:cstheme="majorBidi"/>
              <w:caps/>
              <w:szCs w:val="32"/>
            </w:rPr>
          </w:sdtEndPr>
          <w:sdtContent>
            <w:tc>
              <w:tcPr>
                <w:tcW w:w="8522" w:type="dxa"/>
              </w:tcPr>
              <w:p>
                <w:pPr>
                  <w:pStyle w:val="111"/>
                  <w:jc w:val="center"/>
                  <w:rPr>
                    <w:rFonts w:asciiTheme="majorHAnsi" w:hAnsiTheme="majorHAnsi" w:eastAsiaTheme="majorEastAsia" w:cstheme="majorBidi"/>
                    <w:caps/>
                    <w:lang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caps/>
                    <w:szCs w:val="24"/>
                    <w:lang w:eastAsia="zh-CN"/>
                  </w:rPr>
                  <w:t>南京佳力图机房环境技术股份有限公司</w:t>
                </w:r>
              </w:p>
            </w:tc>
          </w:sdtContent>
        </w:sdt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sdt>
          <w:sdtPr>
            <w:rPr>
              <w:rFonts w:asciiTheme="majorHAnsi" w:hAnsiTheme="majorHAnsi" w:eastAsiaTheme="majorEastAsia" w:cstheme="majorBidi"/>
              <w:sz w:val="80"/>
              <w:szCs w:val="80"/>
            </w:rPr>
            <w:alias w:val="标题"/>
            <w:id w:val="15524250"/>
            <w15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>
            <w:rPr>
              <w:rFonts w:asciiTheme="majorHAnsi" w:hAnsiTheme="majorHAnsi" w:eastAsiaTheme="majorEastAsia" w:cstheme="majorBidi"/>
              <w:sz w:val="80"/>
              <w:szCs w:val="80"/>
            </w:rPr>
          </w:sdtEndPr>
          <w:sdtContent>
            <w:tc>
              <w:tcPr>
                <w:tcW w:w="8522" w:type="dxa"/>
                <w:tcBorders>
                  <w:bottom w:val="single" w:color="4F81BD" w:themeColor="accent1" w:sz="4" w:space="0"/>
                </w:tcBorders>
                <w:vAlign w:val="center"/>
              </w:tcPr>
              <w:p>
                <w:pPr>
                  <w:pStyle w:val="111"/>
                  <w:jc w:val="center"/>
                  <w:rPr>
                    <w:rFonts w:asciiTheme="majorHAnsi" w:hAnsiTheme="majorHAnsi" w:eastAsiaTheme="majorEastAsia" w:cstheme="majorBidi"/>
                    <w:sz w:val="80"/>
                    <w:szCs w:val="80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sz w:val="80"/>
                    <w:szCs w:val="80"/>
                    <w:lang w:eastAsia="zh-CN"/>
                  </w:rPr>
                  <w:t>iCan通讯协议手册</w:t>
                </w:r>
              </w:p>
            </w:tc>
          </w:sdtContent>
        </w:sdt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sdt>
          <w:sdtPr>
            <w:rPr>
              <w:rFonts w:asciiTheme="majorHAnsi" w:hAnsiTheme="majorHAnsi" w:eastAsiaTheme="majorEastAsia" w:cstheme="majorBidi"/>
              <w:sz w:val="44"/>
              <w:szCs w:val="44"/>
            </w:rPr>
            <w:alias w:val="副标题"/>
            <w:id w:val="15524255"/>
            <w15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>
            <w:rPr>
              <w:rFonts w:asciiTheme="majorHAnsi" w:hAnsiTheme="majorHAnsi" w:eastAsiaTheme="majorEastAsia" w:cstheme="majorBidi"/>
              <w:sz w:val="44"/>
              <w:szCs w:val="44"/>
            </w:rPr>
          </w:sdtEndPr>
          <w:sdtContent>
            <w:tc>
              <w:tcPr>
                <w:tcW w:w="8522" w:type="dxa"/>
                <w:tcBorders>
                  <w:top w:val="single" w:color="4F81BD" w:themeColor="accent1" w:sz="4" w:space="0"/>
                </w:tcBorders>
                <w:vAlign w:val="center"/>
              </w:tcPr>
              <w:p>
                <w:pPr>
                  <w:pStyle w:val="111"/>
                  <w:jc w:val="center"/>
                  <w:rPr>
                    <w:rFonts w:asciiTheme="majorHAnsi" w:hAnsiTheme="majorHAnsi" w:eastAsiaTheme="majorEastAsia" w:cstheme="majorBidi"/>
                    <w:sz w:val="44"/>
                    <w:szCs w:val="44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sz w:val="44"/>
                    <w:szCs w:val="44"/>
                    <w:lang w:eastAsia="zh-CN"/>
                  </w:rPr>
                  <w:t>精密空调控制器V1.04</w:t>
                </w:r>
              </w:p>
            </w:tc>
          </w:sdtContent>
        </w:sdt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22" w:type="dxa"/>
            <w:vAlign w:val="center"/>
          </w:tcPr>
          <w:p>
            <w:pPr>
              <w:pStyle w:val="111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22" w:type="dxa"/>
            <w:vAlign w:val="center"/>
          </w:tcPr>
          <w:p>
            <w:pPr>
              <w:pStyle w:val="111"/>
              <w:jc w:val="center"/>
              <w:rPr>
                <w:b/>
                <w:bCs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sdt>
          <w:sdtPr>
            <w:rPr>
              <w:b/>
              <w:bCs/>
            </w:rPr>
            <w:alias w:val="日期"/>
            <w:id w:val="516659546"/>
            <w15:dataBinding w:prefixMappings="xmlns:ns0='http://schemas.microsoft.com/office/2006/coverPageProps'" w:xpath="/ns0:CoverPageProperties[1]/ns0:PublishDate[1]" w:storeItemID="{55AF091B-3C7A-41E3-B477-F2FDAA23CFDA}"/>
            <w:date w:fullDate="2017-11-09T00:00:00Z">
              <w:dateFormat w:val="yyyy-M-d"/>
              <w:lid w:val="zh-CN"/>
              <w:storeMappedDataAs w:val="datetime"/>
              <w:calendar w:val="gregorian"/>
            </w:date>
          </w:sdtPr>
          <w:sdtEndPr>
            <w:rPr>
              <w:b/>
              <w:bCs/>
            </w:rPr>
          </w:sdtEndPr>
          <w:sdtContent>
            <w:tc>
              <w:tcPr>
                <w:tcW w:w="8522" w:type="dxa"/>
                <w:vAlign w:val="center"/>
              </w:tcPr>
              <w:p>
                <w:pPr>
                  <w:pStyle w:val="111"/>
                  <w:jc w:val="center"/>
                  <w:rPr>
                    <w:b/>
                    <w:bCs/>
                  </w:rPr>
                </w:pPr>
                <w:r>
                  <w:rPr>
                    <w:rFonts w:hint="eastAsia" w:cs="Times New Roman"/>
                    <w:b/>
                    <w:bCs/>
                    <w:sz w:val="24"/>
                    <w:szCs w:val="32"/>
                    <w:lang w:val="en-US" w:eastAsia="zh-CN" w:bidi="en-US"/>
                  </w:rPr>
                  <w:t>2017-11-9</w:t>
                </w:r>
              </w:p>
            </w:tc>
          </w:sdtContent>
        </w:sdt>
      </w:tr>
    </w:tbl>
    <w:p>
      <w:pPr>
        <w:rPr>
          <w:lang w:eastAsia="zh-CN"/>
        </w:rPr>
      </w:pPr>
    </w:p>
    <w:p>
      <w:pPr>
        <w:rPr>
          <w:lang w:eastAsia="zh-CN"/>
        </w:rPr>
      </w:pPr>
    </w:p>
    <w:tbl>
      <w:tblPr>
        <w:tblStyle w:val="98"/>
        <w:tblpPr w:leftFromText="187" w:rightFromText="187" w:horzAnchor="margin" w:tblpXSpec="center" w:tblpYSpec="bottom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sdt>
          <w:sdtPr>
            <w:alias w:val="摘要"/>
            <w:id w:val="8276291"/>
            <w15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tc>
              <w:tcPr>
                <w:tcW w:w="8522" w:type="dxa"/>
              </w:tcPr>
              <w:p>
                <w:pPr>
                  <w:pStyle w:val="111"/>
                </w:pPr>
                <w:r>
                  <w:rPr>
                    <w:rFonts w:hint="eastAsia"/>
                    <w:lang w:eastAsia="zh-CN"/>
                  </w:rPr>
                  <w:t>协议说明</w:t>
                </w:r>
              </w:p>
            </w:tc>
          </w:sdtContent>
        </w:sdt>
      </w:tr>
    </w:tbl>
    <w:p>
      <w:pPr>
        <w:rPr>
          <w:lang w:eastAsia="zh-CN"/>
        </w:rPr>
      </w:pPr>
    </w:p>
    <w:p>
      <w:pPr>
        <w:pStyle w:val="2"/>
        <w:rPr>
          <w:lang w:eastAsia="zh-CN"/>
        </w:rPr>
      </w:pPr>
      <w:bookmarkStart w:id="25" w:name="_GoBack"/>
      <w:bookmarkEnd w:id="25"/>
      <w:r>
        <w:rPr>
          <w:rFonts w:hint="eastAsia"/>
          <w:lang w:eastAsia="zh-CN"/>
        </w:rPr>
        <w:br w:type="page"/>
      </w:r>
      <w:bookmarkStart w:id="0" w:name="_Toc17377"/>
      <w:r>
        <w:rPr>
          <w:rFonts w:hint="eastAsia"/>
          <w:lang w:eastAsia="zh-CN"/>
        </w:rPr>
        <w:t>MODBUSRTU通信协议实现</w:t>
      </w:r>
      <w:bookmarkEnd w:id="0"/>
    </w:p>
    <w:p>
      <w:pPr>
        <w:pStyle w:val="3"/>
        <w:rPr>
          <w:lang w:eastAsia="zh-CN"/>
        </w:rPr>
      </w:pPr>
      <w:bookmarkStart w:id="1" w:name="_Toc2981"/>
      <w:r>
        <w:rPr>
          <w:rFonts w:hint="eastAsia"/>
          <w:lang w:eastAsia="zh-CN"/>
        </w:rPr>
        <w:t>范围</w:t>
      </w:r>
      <w:bookmarkEnd w:id="1"/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iCan空调控制器支持ModBus RTU通信协议(ModBus是Modicon公司的注册商标)，通信协议详细地描述了控制器的输入和输出命令、信息和数据，以便第三方使用和开发。</w:t>
      </w:r>
    </w:p>
    <w:p>
      <w:pPr>
        <w:pStyle w:val="3"/>
        <w:rPr>
          <w:lang w:eastAsia="zh-CN"/>
        </w:rPr>
      </w:pPr>
      <w:bookmarkStart w:id="2" w:name="_Toc10973"/>
      <w:r>
        <w:rPr>
          <w:rFonts w:hint="eastAsia"/>
          <w:lang w:eastAsia="zh-CN"/>
        </w:rPr>
        <w:t>物理接口</w:t>
      </w:r>
      <w:bookmarkEnd w:id="2"/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连接UI面板的通信口采用工业标准串行RS485 通讯口，UI口地址固定为119。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控制系统CAN-BUS总线网络通过1台CAN/RS485网关实现上位机与网络上任意一台空调主机设备的点对点主从通讯。主机设备的 (注：零号地址保留)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数据格式：起始位1 位，数据位8 位，停止位1 位，无校验，数据传输缺省速率为9600b/s。</w:t>
      </w:r>
    </w:p>
    <w:p>
      <w:pPr>
        <w:pStyle w:val="3"/>
        <w:rPr>
          <w:lang w:eastAsia="zh-CN"/>
        </w:rPr>
      </w:pPr>
      <w:bookmarkStart w:id="3" w:name="_Toc351"/>
      <w:r>
        <w:rPr>
          <w:rFonts w:hint="eastAsia"/>
          <w:lang w:eastAsia="zh-CN"/>
        </w:rPr>
        <w:t>通信方式</w:t>
      </w:r>
      <w:bookmarkEnd w:id="3"/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MODBUS RTU采用主从式结构，信息和数据在UI面板/上位机和空调控制器主板之间有效地传递，允许UI面板/上位机访问iCan空调控制器的相关数据以及发送控制命令。本协议在应用系统中所处的位置如下图所示：</w:t>
      </w:r>
    </w:p>
    <w:p>
      <w:pPr>
        <w:rPr>
          <w:rFonts w:ascii="宋体" w:hAnsi="宋体" w:cs="宋体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2334895</wp:posOffset>
                </wp:positionV>
                <wp:extent cx="5257800" cy="502920"/>
                <wp:effectExtent l="0" t="0" r="0" b="11430"/>
                <wp:wrapNone/>
                <wp:docPr id="32" name="文本框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6"/>
                              <w:rPr>
                                <w:rFonts w:ascii="宋体" w:hAnsi="宋体" w:cs="宋体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图 </w:t>
                            </w:r>
                            <w:r>
                              <w:fldChar w:fldCharType="begin"/>
                            </w:r>
                            <w:r>
                              <w:instrText xml:space="preserve"> STYLEREF 1 \s </w:instrText>
                            </w:r>
                            <w:r>
                              <w:fldChar w:fldCharType="separate"/>
                            </w:r>
                            <w: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noBreakHyphen/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 xml:space="preserve">SEQ 图 \* ARABIC \s 1</w:instrText>
                            </w:r>
                            <w:r>
                              <w:instrText xml:space="preserve">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上位机监控示意图</w:t>
                            </w:r>
                          </w:p>
                        </w:txbxContent>
                      </wps:txbx>
                      <wps:bodyPr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47" o:spid="_x0000_s1026" o:spt="202" type="#_x0000_t202" style="position:absolute;left:0pt;margin-left:0pt;margin-top:183.85pt;height:39.6pt;width:414pt;z-index:251662336;mso-width-relative:page;mso-height-relative:page;" fillcolor="#FFFFFF" filled="t" stroked="f" coordsize="21600,21600" o:gfxdata="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kB/BM2gAAAAgBAAAPAAAAAAAAAAEAIAAAACIAAABk&#10;cnMvZG93bnJldi54bWxQSwECFAAUAAAACACHTuJAofkYJ8sBAABzAwAADgAAAAAAAAABACAAAAAp&#10;AQAAZHJzL2Uyb0RvYy54bWxQSwUGAAAAAAYABgBZAQAAZgUAAAAA&#10;">
                <v:fill on="t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26"/>
                        <w:rPr>
                          <w:rFonts w:ascii="宋体" w:hAnsi="宋体" w:cs="宋体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 xml:space="preserve">图 </w:t>
                      </w:r>
                      <w:r>
                        <w:fldChar w:fldCharType="begin"/>
                      </w:r>
                      <w:r>
                        <w:instrText xml:space="preserve"> STYLEREF 1 \s </w:instrText>
                      </w:r>
                      <w:r>
                        <w:fldChar w:fldCharType="separate"/>
                      </w:r>
                      <w:r>
                        <w:t>4</w:t>
                      </w:r>
                      <w:r>
                        <w:fldChar w:fldCharType="end"/>
                      </w:r>
                      <w:r>
                        <w:noBreakHyphen/>
                      </w:r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 xml:space="preserve">SEQ 图 \* ARABIC \s 1</w:instrText>
                      </w:r>
                      <w:r>
                        <w:instrText xml:space="preserve">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 上位机监控示意图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</w:rPr>
        <mc:AlternateContent>
          <mc:Choice Requires="wpc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5257800" cy="2179320"/>
                <wp:effectExtent l="0" t="0" r="0" b="11430"/>
                <wp:wrapNone/>
                <wp:docPr id="30" name="画布 3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4" name="矩形 349"/>
                        <wps:cNvSpPr/>
                        <wps:spPr>
                          <a:xfrm>
                            <a:off x="1599978" y="198319"/>
                            <a:ext cx="1600708" cy="4950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UI面板/上位机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矩形 350"/>
                        <wps:cNvSpPr/>
                        <wps:spPr>
                          <a:xfrm>
                            <a:off x="1257491" y="1684252"/>
                            <a:ext cx="2285683" cy="2967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lang w:eastAsia="zh-CN"/>
                                </w:rPr>
                                <w:t>iCan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主板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线 351"/>
                        <wps:cNvSpPr/>
                        <wps:spPr>
                          <a:xfrm>
                            <a:off x="2171764" y="693387"/>
                            <a:ext cx="730" cy="9908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文本框 352"/>
                        <wps:cNvSpPr txBox="1"/>
                        <wps:spPr>
                          <a:xfrm>
                            <a:off x="1371409" y="990865"/>
                            <a:ext cx="914273" cy="296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通讯协议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线 353"/>
                        <wps:cNvSpPr/>
                        <wps:spPr>
                          <a:xfrm flipV="1">
                            <a:off x="2628900" y="693387"/>
                            <a:ext cx="0" cy="9908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348" o:spid="_x0000_s1026" o:spt="203" style="position:absolute;left:0pt;margin-left:0pt;margin-top:0pt;height:171.6pt;width:414pt;mso-position-horizontal-relative:char;mso-position-vertical-relative:line;z-index:1024;mso-width-relative:page;mso-height-relative:page;" coordsize="5257800,2179320" editas="canvas" o:gfxdata="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">
                <o:lock v:ext="edit" aspectratio="f"/>
                <v:rect id="画布 348" o:spid="_x0000_s1026" o:spt="1" style="position:absolute;left:0;top:0;height:2179320;width:5257800;" fillcolor="#FFFFFF" filled="t" stroked="f" coordsize="21600,21600" o:gfxdata="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KjkuMPUAAAABQEAAA8AAAAAAAAA&#10;AQAgAAAAIgAAAGRycy9kb3ducmV2LnhtbFBLAQIUABQAAAAIAIdO4kBBjAx6MgMAANEMAAAOAAAA&#10;AAAAAAEAIAAAACMBAABkcnMvZTJvRG9jLnhtbFBLBQYAAAAABgAGAFkBAADHBgAAAAA=&#10;">
                  <v:fill on="t" focussize="0,0"/>
                  <v:stroke on="f"/>
                  <v:imagedata o:title=""/>
                  <o:lock v:ext="edit" text="t" aspectratio="t"/>
                </v:rect>
                <v:rect id="矩形 349" o:spid="_x0000_s1026" o:spt="1" style="position:absolute;left:1599977;top:198318;height:495068;width:1600708;" fillcolor="#FFFFFF [3212]" filled="t" stroked="t" coordsize="21600,21600" o:gfxdata="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Idd53UAAAABQEAAA8AAAAAAAAAAQAgAAAAIgAAAGRycy9kb3ducmV2LnhtbFBLAQIUABQA&#10;AAAIAIdO4kBOwFM29AEAAOk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UI面板/上位机</w:t>
                        </w:r>
                      </w:p>
                    </w:txbxContent>
                  </v:textbox>
                </v:rect>
                <v:rect id="矩形 350" o:spid="_x0000_s1026" o:spt="1" style="position:absolute;left:1257490;top:1684251;height:296749;width:2285682;" fillcolor="#FFFFFF [3212]" filled="t" stroked="t" coordsize="21600,21600" o:gfxdata="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h13ndQAAAAFAQAADwAAAAAAAAABACAAAAAiAAAAZHJzL2Rvd25yZXYueG1sUEsBAhQAFAAA&#10;AAgAh07iQI5rvgTzAQAA6g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  <w:lang w:eastAsia="zh-CN"/>
                          </w:rPr>
                          <w:t>iCan</w:t>
                        </w:r>
                        <w:r>
                          <w:rPr>
                            <w:rFonts w:hint="eastAsia"/>
                            <w:b/>
                          </w:rPr>
                          <w:t>主板</w:t>
                        </w:r>
                      </w:p>
                    </w:txbxContent>
                  </v:textbox>
                </v:rect>
                <v:line id="直线 351" o:spid="_x0000_s1026" o:spt="20" style="position:absolute;left:2171763;top:693386;height:990865;width:730;" filled="f" stroked="t" coordsize="21600,21600" o:gfxdata="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oN8FfWAAAABQEA&#10;AA8AAAAAAAAAAQAgAAAAIgAAAGRycy9kb3ducmV2LnhtbFBLAQIUABQAAAAIAIdO4kAYnp9F4wEA&#10;AKADAAAOAAAAAAAAAAEAIAAAACUBAABkcnMvZTJvRG9jLnhtbFBLBQYAAAAABgAGAFkBAAB6BQAA&#10;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352" o:spid="_x0000_s1026" o:spt="202" type="#_x0000_t202" style="position:absolute;left:1371409;top:990865;height:296749;width:914273;" filled="f" stroked="f" coordsize="21600,21600" o:gfxdata="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i6IUitMAAAAFAQAADwAAAAAA&#10;AAABACAAAAAiAAAAZHJzL2Rvd25yZXYueG1sUEsBAhQAFAAAAAgAh07iQAoVcy6mAQAAFgMAAA4A&#10;AAAAAAAAAQAgAAAAIgEAAGRycy9lMm9Eb2MueG1sUEsFBgAAAAAGAAYAWQEAADo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通讯协议</w:t>
                        </w:r>
                      </w:p>
                    </w:txbxContent>
                  </v:textbox>
                </v:shape>
                <v:line id="直线 353" o:spid="_x0000_s1026" o:spt="20" style="position:absolute;left:2628900;top:693386;flip:y;height:990865;width:0;" filled="f" stroked="t" coordsize="21600,21600" o:gfxdata="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iZWUE1gAA&#10;AAUBAAAPAAAAAAAAAAEAIAAAACIAAABkcnMvZG93bnJldi54bWxQSwECFAAUAAAACACHTuJAkxJs&#10;n+cBAACoAwAADgAAAAAAAAABACAAAAAlAQAAZHJzL2Uyb0RvYy54bWxQSwUGAAAAAAYABgBZAQAA&#10;f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cs="宋体"/>
        </w:rPr>
        <mc:AlternateContent>
          <mc:Choice Requires="wps">
            <w:drawing>
              <wp:inline distT="0" distB="0" distL="114300" distR="114300">
                <wp:extent cx="5267325" cy="2181225"/>
                <wp:effectExtent l="4445" t="4445" r="5080" b="5080"/>
                <wp:docPr id="75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267325" cy="21812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2" o:spid="_x0000_s1026" o:spt="1" style="height:171.75pt;width:414.75pt;" filled="f" stroked="t" coordsize="21600,21600" o:gfxdata="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1U&#10;pRXVAAAABQEAAA8AAAAAAAAAAQAgAAAAIgAAAGRycy9kb3ducmV2LnhtbFBLAQIUABQAAAAIAIdO&#10;4kAh5eZD7QEAANUDAAAOAAAAAAAAAAEAIAAAACQBAABkcnMvZTJvRG9jLnhtbFBLBQYAAAAABgAG&#10;AFkBAACDBQAAAAA=&#10;">
                <v:fill on="f" focussize="0,0"/>
                <v:stroke color="#000000" joinstyle="miter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pStyle w:val="3"/>
        <w:rPr>
          <w:lang w:eastAsia="zh-CN"/>
        </w:rPr>
      </w:pPr>
      <w:bookmarkStart w:id="4" w:name="_Toc23115"/>
      <w:r>
        <w:rPr>
          <w:rFonts w:hint="eastAsia"/>
          <w:lang w:eastAsia="zh-CN"/>
        </w:rPr>
        <w:t>MODBURTU通信协议详述</w:t>
      </w:r>
      <w:bookmarkEnd w:id="4"/>
    </w:p>
    <w:p>
      <w:pPr>
        <w:pStyle w:val="4"/>
        <w:rPr>
          <w:lang w:eastAsia="zh-CN"/>
        </w:rPr>
      </w:pPr>
      <w:bookmarkStart w:id="5" w:name="_Toc239239331"/>
      <w:bookmarkStart w:id="6" w:name="_Toc3933"/>
      <w:r>
        <w:rPr>
          <w:rFonts w:hint="eastAsia"/>
        </w:rPr>
        <w:t>数据字节格式描述</w:t>
      </w:r>
      <w:bookmarkEnd w:id="5"/>
      <w:bookmarkEnd w:id="6"/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信息传输为异步方式，并以字节为单位，每个字节由8 位二进制数组成：</w:t>
      </w:r>
    </w:p>
    <w:p>
      <w:pPr>
        <w:pStyle w:val="26"/>
        <w:rPr>
          <w:lang w:eastAsia="zh-CN"/>
        </w:rPr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</w:t>
      </w:r>
      <w:r>
        <w:fldChar w:fldCharType="end"/>
      </w:r>
      <w:r>
        <w:rPr>
          <w:rFonts w:hint="eastAsia"/>
          <w:lang w:eastAsia="zh-CN"/>
        </w:rPr>
        <w:t xml:space="preserve"> 通迅格式</w:t>
      </w:r>
    </w:p>
    <w:tbl>
      <w:tblPr>
        <w:tblStyle w:val="98"/>
        <w:tblW w:w="5940" w:type="dxa"/>
        <w:tblInd w:w="1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3"/>
        <w:gridCol w:w="2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073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起始位</w:t>
            </w:r>
          </w:p>
        </w:tc>
        <w:tc>
          <w:tcPr>
            <w:tcW w:w="2867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073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数据位</w:t>
            </w:r>
          </w:p>
        </w:tc>
        <w:tc>
          <w:tcPr>
            <w:tcW w:w="2867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8</w:t>
            </w:r>
            <w:r>
              <w:rPr>
                <w:rFonts w:hint="eastAsia" w:ascii="宋体" w:hAnsi="宋体" w:cs="宋体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073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奇偶校验位</w:t>
            </w:r>
          </w:p>
        </w:tc>
        <w:tc>
          <w:tcPr>
            <w:tcW w:w="2867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无校验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073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停止位</w:t>
            </w:r>
          </w:p>
        </w:tc>
        <w:tc>
          <w:tcPr>
            <w:tcW w:w="2867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073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流控</w:t>
            </w:r>
          </w:p>
        </w:tc>
        <w:tc>
          <w:tcPr>
            <w:tcW w:w="2867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无流控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073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通讯速率</w:t>
            </w:r>
          </w:p>
        </w:tc>
        <w:tc>
          <w:tcPr>
            <w:tcW w:w="2867" w:type="dxa"/>
          </w:tcPr>
          <w:p>
            <w:pPr>
              <w:keepNext/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9600bps</w:t>
            </w:r>
          </w:p>
        </w:tc>
      </w:tr>
    </w:tbl>
    <w:p>
      <w:pPr>
        <w:pStyle w:val="4"/>
      </w:pPr>
      <w:bookmarkStart w:id="7" w:name="_Toc239239332"/>
      <w:bookmarkStart w:id="8" w:name="_Toc28951"/>
      <w:r>
        <w:rPr>
          <w:rFonts w:hint="eastAsia"/>
        </w:rPr>
        <w:t>数据帧结构描述</w:t>
      </w:r>
      <w:bookmarkEnd w:id="7"/>
      <w:bookmarkEnd w:id="8"/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通讯主要流程如下图：</w:t>
      </w:r>
    </w:p>
    <w:p>
      <w:pPr>
        <w:keepNext/>
      </w:pPr>
      <w:r>
        <w:rPr>
          <w:rFonts w:ascii="宋体" w:hAnsi="宋体" w:cs="宋体"/>
          <w:b/>
          <w:lang w:eastAsia="zh-CN" w:bidi="ar-SA"/>
        </w:rPr>
        <w:drawing>
          <wp:inline distT="0" distB="0" distL="0" distR="0">
            <wp:extent cx="5267325" cy="2362200"/>
            <wp:effectExtent l="1905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6"/>
        <w:rPr>
          <w:lang w:eastAsia="zh-CN"/>
        </w:rPr>
      </w:pPr>
      <w:r>
        <w:rPr>
          <w:rFonts w:hint="eastAsia"/>
          <w:lang w:eastAsia="zh-CN"/>
        </w:rPr>
        <w:t xml:space="preserve">图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STYLEREF 1 \s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lang w:eastAsia="zh-CN"/>
        </w:rPr>
        <w:t>4</w:t>
      </w:r>
      <w:r>
        <w:rPr>
          <w:lang w:eastAsia="zh-CN"/>
        </w:rPr>
        <w:fldChar w:fldCharType="end"/>
      </w:r>
      <w:r>
        <w:rPr>
          <w:lang w:eastAsia="zh-CN"/>
        </w:rPr>
        <w:noBreakHyphen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SEQ 图 \* ARABIC \s 1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rFonts w:hint="eastAsia"/>
          <w:lang w:eastAsia="zh-CN"/>
        </w:rPr>
        <w:t>1</w:t>
      </w:r>
      <w:r>
        <w:rPr>
          <w:lang w:eastAsia="zh-CN"/>
        </w:rPr>
        <w:fldChar w:fldCharType="end"/>
      </w:r>
      <w:r>
        <w:rPr>
          <w:rFonts w:hint="eastAsia"/>
          <w:lang w:eastAsia="zh-CN"/>
        </w:rPr>
        <w:t xml:space="preserve"> 通讯流程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每个数据帧组成如下：(RTU模式)</w:t>
      </w:r>
    </w:p>
    <w:p>
      <w:pPr>
        <w:pStyle w:val="26"/>
        <w:rPr>
          <w:lang w:eastAsia="zh-CN"/>
        </w:rPr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2</w:t>
      </w:r>
      <w:r>
        <w:fldChar w:fldCharType="end"/>
      </w:r>
      <w:r>
        <w:rPr>
          <w:rFonts w:hint="eastAsia"/>
          <w:lang w:eastAsia="zh-CN"/>
        </w:rPr>
        <w:t xml:space="preserve"> 帧结构</w:t>
      </w:r>
    </w:p>
    <w:tbl>
      <w:tblPr>
        <w:tblStyle w:val="98"/>
        <w:tblW w:w="5681" w:type="dxa"/>
        <w:tblInd w:w="13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30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地址码</w:t>
            </w:r>
          </w:p>
        </w:tc>
        <w:tc>
          <w:tcPr>
            <w:tcW w:w="1420" w:type="dxa"/>
          </w:tcPr>
          <w:p>
            <w:pPr>
              <w:spacing w:line="30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420" w:type="dxa"/>
          </w:tcPr>
          <w:p>
            <w:pPr>
              <w:spacing w:line="30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数据信息</w:t>
            </w:r>
          </w:p>
        </w:tc>
        <w:tc>
          <w:tcPr>
            <w:tcW w:w="1421" w:type="dxa"/>
          </w:tcPr>
          <w:p>
            <w:pPr>
              <w:spacing w:line="30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CRC校验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8 </w:t>
            </w:r>
            <w:r>
              <w:rPr>
                <w:rFonts w:hint="eastAsia" w:ascii="宋体" w:hAnsi="宋体" w:cs="宋体"/>
              </w:rPr>
              <w:t>位</w:t>
            </w:r>
          </w:p>
        </w:tc>
        <w:tc>
          <w:tcPr>
            <w:tcW w:w="1420" w:type="dxa"/>
          </w:tcPr>
          <w:p>
            <w:pPr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8 </w:t>
            </w:r>
            <w:r>
              <w:rPr>
                <w:rFonts w:hint="eastAsia" w:ascii="宋体" w:hAnsi="宋体" w:cs="宋体"/>
              </w:rPr>
              <w:t>位</w:t>
            </w:r>
          </w:p>
        </w:tc>
        <w:tc>
          <w:tcPr>
            <w:tcW w:w="1420" w:type="dxa"/>
          </w:tcPr>
          <w:p>
            <w:pPr>
              <w:spacing w:line="30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/>
              </w:rPr>
              <w:t xml:space="preserve">N*8 </w:t>
            </w:r>
            <w:r>
              <w:rPr>
                <w:rFonts w:hint="eastAsia" w:ascii="宋体" w:hAnsi="宋体" w:cs="宋体"/>
              </w:rPr>
              <w:t>位</w:t>
            </w:r>
          </w:p>
        </w:tc>
        <w:tc>
          <w:tcPr>
            <w:tcW w:w="1421" w:type="dxa"/>
          </w:tcPr>
          <w:p>
            <w:pPr>
              <w:spacing w:line="30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/>
              </w:rPr>
              <w:t>16</w:t>
            </w:r>
            <w:r>
              <w:rPr>
                <w:rFonts w:hint="eastAsia" w:ascii="宋体" w:hAnsi="宋体" w:cs="宋体"/>
              </w:rPr>
              <w:t>位</w:t>
            </w:r>
          </w:p>
        </w:tc>
      </w:tr>
    </w:tbl>
    <w:p>
      <w:pPr>
        <w:pStyle w:val="113"/>
        <w:numPr>
          <w:ilvl w:val="0"/>
          <w:numId w:val="13"/>
        </w:numPr>
        <w:spacing w:line="480" w:lineRule="auto"/>
        <w:rPr>
          <w:lang w:eastAsia="zh-CN"/>
        </w:rPr>
      </w:pPr>
      <w:r>
        <w:rPr>
          <w:rFonts w:hint="eastAsia"/>
          <w:lang w:eastAsia="zh-CN"/>
        </w:rPr>
        <w:t>地址码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地址码是每次数据帧的第一字节(8 位)，表明由用户设置地址的从机将接收由主机发送来的信息。每个从机都必须有唯一的地址码，并且只有符合地址码的从机才能响应回送信息。当从机回送信息时，回送数据均以各自的地址码开始。主机发送的地址码表明将发送到的从机地址，而从机返回的地址码表明回送的从机地址。相应的地址码表明该信息来自于何处。地址范围为0x01—0xFF，0xFF 为广播地址，设备解析命令代码后不允许有数据返回。</w:t>
      </w:r>
    </w:p>
    <w:p>
      <w:pPr>
        <w:pStyle w:val="113"/>
        <w:numPr>
          <w:ilvl w:val="0"/>
          <w:numId w:val="13"/>
        </w:numPr>
        <w:rPr>
          <w:lang w:eastAsia="zh-CN"/>
        </w:rPr>
      </w:pPr>
      <w:r>
        <w:rPr>
          <w:rFonts w:hint="eastAsia"/>
          <w:lang w:eastAsia="zh-CN"/>
        </w:rPr>
        <w:t>功能码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功能码是每次数据帧传送的第二个字节，ModBus通讯协议可定义的功能码为1，2，3，4，5，6，7，11，12，15，16，17，20，21，22，23，24。iCan空调控制器仅用到其中的一部分功能码。作为主机请求发送，通过功能码告诉从机应执行什么动作。作为从机响应，从机返回的功能码与从主机发送来的功能码一样，并表明从机已响应主机并且已进行相关的操作。</w:t>
      </w:r>
    </w:p>
    <w:p>
      <w:pPr>
        <w:pStyle w:val="113"/>
        <w:ind w:left="420"/>
        <w:rPr>
          <w:lang w:eastAsia="zh-CN"/>
        </w:rPr>
      </w:pPr>
      <w:r>
        <w:rPr>
          <w:rFonts w:hint="eastAsia"/>
          <w:lang w:eastAsia="zh-CN"/>
        </w:rPr>
        <w:t>iCan空调控制器用到的MODBUS 部分功能码</w:t>
      </w:r>
    </w:p>
    <w:p>
      <w:pPr>
        <w:pStyle w:val="26"/>
        <w:rPr>
          <w:lang w:eastAsia="zh-CN"/>
        </w:rPr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3</w:t>
      </w:r>
      <w:r>
        <w:fldChar w:fldCharType="end"/>
      </w:r>
      <w:r>
        <w:rPr>
          <w:rFonts w:hint="eastAsia"/>
          <w:lang w:eastAsia="zh-CN"/>
        </w:rPr>
        <w:t xml:space="preserve"> MODBUS功能码</w:t>
      </w:r>
    </w:p>
    <w:tbl>
      <w:tblPr>
        <w:tblStyle w:val="98"/>
        <w:tblW w:w="69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576"/>
        <w:gridCol w:w="2856"/>
        <w:gridCol w:w="3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功能码</w:t>
            </w:r>
          </w:p>
        </w:tc>
        <w:tc>
          <w:tcPr>
            <w:tcW w:w="285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定</w:t>
            </w:r>
            <w:r>
              <w:rPr>
                <w:rFonts w:ascii="宋体" w:hAnsi="宋体" w:cs="宋体"/>
                <w:b/>
              </w:rPr>
              <w:t xml:space="preserve"> </w:t>
            </w:r>
            <w:r>
              <w:rPr>
                <w:rFonts w:hint="eastAsia" w:ascii="宋体" w:hAnsi="宋体" w:cs="宋体"/>
                <w:b/>
              </w:rPr>
              <w:t>义</w:t>
            </w:r>
          </w:p>
        </w:tc>
        <w:tc>
          <w:tcPr>
            <w:tcW w:w="3096" w:type="dxa"/>
          </w:tcPr>
          <w:p>
            <w:pPr>
              <w:autoSpaceDE w:val="0"/>
              <w:autoSpaceDN w:val="0"/>
              <w:spacing w:line="300" w:lineRule="auto"/>
              <w:ind w:firstLine="482" w:firstLineChars="200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  <w:lang w:eastAsia="zh-TW"/>
              </w:rPr>
            </w:pPr>
            <w:r>
              <w:rPr>
                <w:rFonts w:hint="eastAsia" w:ascii="宋体" w:hAnsi="宋体" w:cs="宋体"/>
                <w:lang w:eastAsia="zh-TW"/>
              </w:rPr>
              <w:t>1</w:t>
            </w:r>
          </w:p>
        </w:tc>
        <w:tc>
          <w:tcPr>
            <w:tcW w:w="57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01H</w:t>
            </w:r>
          </w:p>
        </w:tc>
        <w:tc>
          <w:tcPr>
            <w:tcW w:w="28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Arial"/>
              </w:rPr>
            </w:pPr>
            <w:r>
              <w:rPr>
                <w:rFonts w:ascii="宋体" w:hAnsi="宋体" w:cs="宋体"/>
              </w:rPr>
              <w:t>Read Coil Status</w:t>
            </w:r>
          </w:p>
        </w:tc>
        <w:tc>
          <w:tcPr>
            <w:tcW w:w="309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读取输出继电器位状态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  <w:lang w:eastAsia="zh-TW"/>
              </w:rPr>
            </w:pPr>
            <w:r>
              <w:rPr>
                <w:rFonts w:hint="eastAsia" w:ascii="宋体" w:hAnsi="宋体" w:cs="宋体"/>
                <w:lang w:eastAsia="zh-TW"/>
              </w:rPr>
              <w:t>2</w:t>
            </w:r>
          </w:p>
        </w:tc>
        <w:tc>
          <w:tcPr>
            <w:tcW w:w="57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02H</w:t>
            </w:r>
          </w:p>
        </w:tc>
        <w:tc>
          <w:tcPr>
            <w:tcW w:w="28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Read Input Status</w:t>
            </w:r>
          </w:p>
        </w:tc>
        <w:tc>
          <w:tcPr>
            <w:tcW w:w="309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  <w:lang w:eastAsia="zh-TW"/>
              </w:rPr>
            </w:pPr>
            <w:r>
              <w:rPr>
                <w:rFonts w:hint="eastAsia" w:ascii="宋体" w:hAnsi="宋体" w:cs="宋体"/>
                <w:lang w:eastAsia="zh-CN"/>
              </w:rPr>
              <w:t>读取输入继电器位状态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57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03H</w:t>
            </w:r>
          </w:p>
        </w:tc>
        <w:tc>
          <w:tcPr>
            <w:tcW w:w="28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Read Holding</w:t>
            </w:r>
            <w:r>
              <w:rPr>
                <w:rFonts w:hint="eastAsia" w:ascii="宋体" w:hAnsi="宋体" w:cs="宋体"/>
              </w:rPr>
              <w:t xml:space="preserve"> </w:t>
            </w:r>
            <w:r>
              <w:rPr>
                <w:rFonts w:ascii="宋体" w:hAnsi="宋体" w:cs="宋体"/>
              </w:rPr>
              <w:t>Registers</w:t>
            </w:r>
          </w:p>
        </w:tc>
        <w:tc>
          <w:tcPr>
            <w:tcW w:w="309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读取保持寄存器数值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  <w:lang w:eastAsia="zh-TW"/>
              </w:rPr>
            </w:pPr>
            <w:r>
              <w:rPr>
                <w:rFonts w:hint="eastAsia" w:ascii="宋体" w:hAnsi="宋体" w:cs="宋体"/>
                <w:lang w:eastAsia="zh-TW"/>
              </w:rPr>
              <w:t>4</w:t>
            </w:r>
          </w:p>
        </w:tc>
        <w:tc>
          <w:tcPr>
            <w:tcW w:w="57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04H</w:t>
            </w:r>
          </w:p>
        </w:tc>
        <w:tc>
          <w:tcPr>
            <w:tcW w:w="28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Arial"/>
              </w:rPr>
            </w:pPr>
            <w:r>
              <w:rPr>
                <w:rFonts w:ascii="宋体" w:hAnsi="宋体" w:cs="宋体"/>
              </w:rPr>
              <w:t>Read Input Registers</w:t>
            </w:r>
          </w:p>
        </w:tc>
        <w:tc>
          <w:tcPr>
            <w:tcW w:w="309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读取只读寄存器数值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  <w:lang w:eastAsia="zh-TW"/>
              </w:rPr>
            </w:pPr>
            <w:r>
              <w:rPr>
                <w:rFonts w:hint="eastAsia" w:ascii="宋体" w:hAnsi="宋体" w:cs="宋体"/>
                <w:lang w:eastAsia="zh-TW"/>
              </w:rPr>
              <w:t>5</w:t>
            </w:r>
          </w:p>
        </w:tc>
        <w:tc>
          <w:tcPr>
            <w:tcW w:w="57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05H</w:t>
            </w:r>
          </w:p>
        </w:tc>
        <w:tc>
          <w:tcPr>
            <w:tcW w:w="28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Arial"/>
              </w:rPr>
            </w:pPr>
            <w:r>
              <w:rPr>
                <w:rFonts w:ascii="宋体" w:hAnsi="宋体" w:cs="宋体"/>
              </w:rPr>
              <w:t>Force Single Coil</w:t>
            </w:r>
          </w:p>
        </w:tc>
        <w:tc>
          <w:tcPr>
            <w:tcW w:w="309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改写一个输出继电器位状态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576" w:type="dxa"/>
          </w:tcPr>
          <w:p>
            <w:pPr>
              <w:autoSpaceDE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06H</w:t>
            </w:r>
          </w:p>
        </w:tc>
        <w:tc>
          <w:tcPr>
            <w:tcW w:w="2856" w:type="dxa"/>
          </w:tcPr>
          <w:p>
            <w:pPr>
              <w:autoSpaceDE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Preset Single Register</w:t>
            </w:r>
          </w:p>
        </w:tc>
        <w:tc>
          <w:tcPr>
            <w:tcW w:w="3096" w:type="dxa"/>
          </w:tcPr>
          <w:p>
            <w:pPr>
              <w:autoSpaceDE w:val="0"/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改写一个保持寄存器值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  <w:lang w:eastAsia="zh-TW"/>
              </w:rPr>
            </w:pPr>
            <w:r>
              <w:rPr>
                <w:rFonts w:hint="eastAsia" w:ascii="宋体" w:hAnsi="宋体" w:cs="宋体"/>
                <w:lang w:eastAsia="zh-TW"/>
              </w:rPr>
              <w:t>15</w:t>
            </w:r>
          </w:p>
        </w:tc>
        <w:tc>
          <w:tcPr>
            <w:tcW w:w="57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0FH</w:t>
            </w:r>
          </w:p>
        </w:tc>
        <w:tc>
          <w:tcPr>
            <w:tcW w:w="28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Arial"/>
              </w:rPr>
            </w:pPr>
            <w:r>
              <w:rPr>
                <w:rFonts w:ascii="宋体" w:hAnsi="宋体" w:cs="宋体"/>
              </w:rPr>
              <w:t>Force Multiple Coils</w:t>
            </w:r>
          </w:p>
        </w:tc>
        <w:tc>
          <w:tcPr>
            <w:tcW w:w="309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改写多个输出继电器位状态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</w:t>
            </w:r>
          </w:p>
        </w:tc>
        <w:tc>
          <w:tcPr>
            <w:tcW w:w="57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10H</w:t>
            </w:r>
          </w:p>
        </w:tc>
        <w:tc>
          <w:tcPr>
            <w:tcW w:w="285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TimesNewRoman"/>
              </w:rPr>
              <w:t>Load Multiple</w:t>
            </w:r>
            <w:r>
              <w:rPr>
                <w:rFonts w:hint="eastAsia" w:ascii="宋体" w:hAnsi="宋体" w:cs="TimesNewRoman"/>
              </w:rPr>
              <w:t xml:space="preserve"> </w:t>
            </w:r>
            <w:r>
              <w:rPr>
                <w:rFonts w:ascii="宋体" w:hAnsi="宋体" w:cs="TimesNewRoman"/>
              </w:rPr>
              <w:t>Register</w:t>
            </w:r>
          </w:p>
        </w:tc>
        <w:tc>
          <w:tcPr>
            <w:tcW w:w="3096" w:type="dxa"/>
          </w:tcPr>
          <w:p>
            <w:pPr>
              <w:autoSpaceDE w:val="0"/>
              <w:autoSpaceDN w:val="0"/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改写多个保持寄存器值</w:t>
            </w:r>
          </w:p>
        </w:tc>
      </w:tr>
    </w:tbl>
    <w:p>
      <w:pPr>
        <w:pStyle w:val="113"/>
        <w:numPr>
          <w:ilvl w:val="0"/>
          <w:numId w:val="13"/>
        </w:num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数据区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数据区包括需要由从机返回何种信息或执行什么动作。这些信息可以是数据、参考地址等。</w:t>
      </w:r>
    </w:p>
    <w:p>
      <w:pPr>
        <w:pStyle w:val="113"/>
        <w:numPr>
          <w:ilvl w:val="0"/>
          <w:numId w:val="13"/>
        </w:numPr>
        <w:rPr>
          <w:lang w:eastAsia="zh-CN"/>
        </w:rPr>
      </w:pPr>
      <w:r>
        <w:rPr>
          <w:rFonts w:hint="eastAsia"/>
          <w:lang w:eastAsia="zh-CN"/>
        </w:rPr>
        <w:t>错误校验码(16 位CRC 校验)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主机或从机可用校验码进行判别接收信息是否正确。由于电子噪声或一些其它干扰，信息在传输过程中有时会发生错误，错误校验码(CRC)可以检验主机或从机在通讯数据传送过程中的信息是否有误，错误的数据可以放弃(无论是发送还是接收)，这样增加了系统的安全和效率。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MODBUS 通讯协议的CRC(冗余循环码)包含2个字节，即16位二进制数。CRC码由发送设备(主机)计算，放置于发送信息帧的尾部(CRC 高字节在前)。接收信息的设备(从机)再重新计算接收到信息的CRC，比较计算得到的CRC 是否与接收到的相符，如果两者不相符，则表明出错。</w:t>
      </w:r>
    </w:p>
    <w:p>
      <w:pPr>
        <w:pStyle w:val="113"/>
        <w:spacing w:line="360" w:lineRule="auto"/>
        <w:ind w:left="420"/>
        <w:rPr>
          <w:lang w:eastAsia="zh-CN"/>
        </w:rPr>
      </w:pPr>
      <w:r>
        <w:rPr>
          <w:rFonts w:hint="eastAsia"/>
          <w:lang w:eastAsia="zh-CN"/>
        </w:rPr>
        <w:t>计算步骤为：</w:t>
      </w:r>
    </w:p>
    <w:p>
      <w:pPr>
        <w:pStyle w:val="113"/>
        <w:numPr>
          <w:ilvl w:val="0"/>
          <w:numId w:val="14"/>
        </w:num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预置16 位寄存器为十六进制FFFF(即全为1)，称此寄存器为CRC 寄存器；</w:t>
      </w:r>
    </w:p>
    <w:p>
      <w:pPr>
        <w:pStyle w:val="113"/>
        <w:numPr>
          <w:ilvl w:val="0"/>
          <w:numId w:val="14"/>
        </w:num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把第一个8 位数据与16 位CRC 寄存器的低位相异或，把结果放于CRC 寄存器；</w:t>
      </w:r>
    </w:p>
    <w:p>
      <w:pPr>
        <w:pStyle w:val="113"/>
        <w:numPr>
          <w:ilvl w:val="0"/>
          <w:numId w:val="14"/>
        </w:num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把寄存器的内容右移一位(朝低位)，用0 填补最高位，检查最低位</w:t>
      </w:r>
    </w:p>
    <w:p>
      <w:pPr>
        <w:pStyle w:val="113"/>
        <w:numPr>
          <w:ilvl w:val="0"/>
          <w:numId w:val="14"/>
        </w:num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(注意：这时的最低位指移位前的最低位，不是移位后的最低位)；</w:t>
      </w:r>
    </w:p>
    <w:p>
      <w:pPr>
        <w:pStyle w:val="113"/>
        <w:numPr>
          <w:ilvl w:val="0"/>
          <w:numId w:val="14"/>
        </w:num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如果最低位为0：重复第3 步(再次移位)，如果最低位为1：CRC 寄存器与多项式A001H(1010000000000001B)进行异或；</w:t>
      </w:r>
    </w:p>
    <w:p>
      <w:pPr>
        <w:pStyle w:val="113"/>
        <w:numPr>
          <w:ilvl w:val="0"/>
          <w:numId w:val="14"/>
        </w:num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重复步骤3 和4，直到右移8 次，这样整个8 位数据全部进行了处理；</w:t>
      </w:r>
    </w:p>
    <w:p>
      <w:pPr>
        <w:pStyle w:val="113"/>
        <w:numPr>
          <w:ilvl w:val="0"/>
          <w:numId w:val="14"/>
        </w:num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重复步骤2 到步骤5，进行下一个8 位数据的处理；</w:t>
      </w:r>
    </w:p>
    <w:p>
      <w:pPr>
        <w:pStyle w:val="113"/>
        <w:numPr>
          <w:ilvl w:val="0"/>
          <w:numId w:val="14"/>
        </w:num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最后得到的CRC 寄存器即为CRC 码。</w:t>
      </w:r>
    </w:p>
    <w:p>
      <w:pPr>
        <w:pStyle w:val="3"/>
        <w:rPr>
          <w:lang w:eastAsia="zh-CN"/>
        </w:rPr>
      </w:pPr>
      <w:bookmarkStart w:id="9" w:name="_Toc18376"/>
      <w:r>
        <w:rPr>
          <w:rFonts w:hint="eastAsia"/>
          <w:lang w:eastAsia="zh-CN"/>
        </w:rPr>
        <w:t>传输格式</w:t>
      </w:r>
      <w:bookmarkEnd w:id="9"/>
    </w:p>
    <w:p>
      <w:pPr>
        <w:pStyle w:val="4"/>
        <w:rPr>
          <w:lang w:eastAsia="zh-CN"/>
        </w:rPr>
      </w:pPr>
      <w:bookmarkStart w:id="10" w:name="_Toc5126"/>
      <w:r>
        <w:rPr>
          <w:rFonts w:hint="eastAsia"/>
        </w:rPr>
        <w:t>命令报文格式</w:t>
      </w:r>
      <w:bookmarkEnd w:id="10"/>
    </w:p>
    <w:p>
      <w:pPr>
        <w:pStyle w:val="113"/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>Read Coil Status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功能码“01H”能读取位元，本系统中主要用于读取开关机状态。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</w:t>
      </w:r>
      <w:r>
        <w:fldChar w:fldCharType="end"/>
      </w:r>
    </w:p>
    <w:tbl>
      <w:tblPr>
        <w:tblStyle w:val="98"/>
        <w:tblW w:w="58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6"/>
        <w:gridCol w:w="696"/>
        <w:gridCol w:w="696"/>
        <w:gridCol w:w="696"/>
        <w:gridCol w:w="696"/>
        <w:gridCol w:w="69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起始地址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数据个数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5</w:t>
      </w:r>
      <w:r>
        <w:fldChar w:fldCharType="end"/>
      </w:r>
    </w:p>
    <w:tbl>
      <w:tblPr>
        <w:tblStyle w:val="98"/>
        <w:tblW w:w="59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6"/>
        <w:gridCol w:w="1176"/>
        <w:gridCol w:w="1776"/>
        <w:gridCol w:w="69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1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字节个数</w:t>
            </w:r>
          </w:p>
        </w:tc>
        <w:tc>
          <w:tcPr>
            <w:tcW w:w="17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11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N</w:t>
            </w:r>
          </w:p>
        </w:tc>
        <w:tc>
          <w:tcPr>
            <w:tcW w:w="17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数据(8位)</w:t>
            </w: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..N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通信数据举例：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命令数据： Length: 0008, Data: 01 01 00 00 00 01 FD CA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返回数据： Length:0006, Data: 01 01 01 01 90 48</w:t>
      </w:r>
    </w:p>
    <w:p>
      <w:pPr>
        <w:pStyle w:val="113"/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>Read Input Status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功能码“02H”能读取位元，本系统中主要用于读取空调各部件状态和运行状态。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6</w:t>
      </w:r>
      <w:r>
        <w:fldChar w:fldCharType="end"/>
      </w:r>
    </w:p>
    <w:tbl>
      <w:tblPr>
        <w:tblStyle w:val="98"/>
        <w:tblW w:w="58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6"/>
        <w:gridCol w:w="696"/>
        <w:gridCol w:w="696"/>
        <w:gridCol w:w="696"/>
        <w:gridCol w:w="696"/>
        <w:gridCol w:w="69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起始地址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数据个数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02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7</w:t>
      </w:r>
      <w:r>
        <w:fldChar w:fldCharType="end"/>
      </w:r>
    </w:p>
    <w:tbl>
      <w:tblPr>
        <w:tblStyle w:val="98"/>
        <w:tblW w:w="59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6"/>
        <w:gridCol w:w="1176"/>
        <w:gridCol w:w="1776"/>
        <w:gridCol w:w="69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1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字节个数</w:t>
            </w:r>
          </w:p>
        </w:tc>
        <w:tc>
          <w:tcPr>
            <w:tcW w:w="17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02</w:t>
            </w:r>
          </w:p>
        </w:tc>
        <w:tc>
          <w:tcPr>
            <w:tcW w:w="11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N</w:t>
            </w:r>
          </w:p>
        </w:tc>
        <w:tc>
          <w:tcPr>
            <w:tcW w:w="17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数据(8位)</w:t>
            </w: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..N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通信数据举例：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命令数据： Length: 0008, Data: 01 02 00 00 00 07 39 C8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返回数据： Length: 0006, Data: 01 02 01 26 20 52</w:t>
      </w:r>
    </w:p>
    <w:p>
      <w:pPr>
        <w:pStyle w:val="113"/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>Read Holding Registers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功能码“03H”能够访问所有输入寄存器，主要用于读取空调的设置参数和时钟。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8</w:t>
      </w:r>
      <w:r>
        <w:fldChar w:fldCharType="end"/>
      </w:r>
    </w:p>
    <w:tbl>
      <w:tblPr>
        <w:tblStyle w:val="98"/>
        <w:tblW w:w="58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6"/>
        <w:gridCol w:w="696"/>
        <w:gridCol w:w="696"/>
        <w:gridCol w:w="696"/>
        <w:gridCol w:w="696"/>
        <w:gridCol w:w="69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起始地址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数据个数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03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9</w:t>
      </w:r>
      <w:r>
        <w:fldChar w:fldCharType="end"/>
      </w:r>
    </w:p>
    <w:tbl>
      <w:tblPr>
        <w:tblStyle w:val="98"/>
        <w:tblW w:w="59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6"/>
        <w:gridCol w:w="1176"/>
        <w:gridCol w:w="1776"/>
        <w:gridCol w:w="69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1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字节个数</w:t>
            </w:r>
          </w:p>
        </w:tc>
        <w:tc>
          <w:tcPr>
            <w:tcW w:w="17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03</w:t>
            </w:r>
          </w:p>
        </w:tc>
        <w:tc>
          <w:tcPr>
            <w:tcW w:w="11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N</w:t>
            </w:r>
          </w:p>
        </w:tc>
        <w:tc>
          <w:tcPr>
            <w:tcW w:w="17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数据(8位)</w:t>
            </w: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..N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通信数据举例：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命令数据： Length: 0008, Data: 01 03 00 00 00 07 04 08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返回数据： Length: 0019, Data: 01 03 0E 00 09 00 08 00 1B 00 05 00 0F 00 37 00 15 17 4C</w:t>
      </w:r>
    </w:p>
    <w:p>
      <w:pPr>
        <w:pStyle w:val="113"/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>Read Input Registers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功能码“04H”能够访问所有输入寄存器。数据区中的寄存器数据都是每个数据包括两个字节，高字节在前，主要用于读取传感器、模拟输出、运行累加时、报警状态。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10</w:t>
      </w:r>
      <w:r>
        <w:fldChar w:fldCharType="end"/>
      </w:r>
    </w:p>
    <w:tbl>
      <w:tblPr>
        <w:tblStyle w:val="98"/>
        <w:tblW w:w="58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6"/>
        <w:gridCol w:w="696"/>
        <w:gridCol w:w="696"/>
        <w:gridCol w:w="696"/>
        <w:gridCol w:w="696"/>
        <w:gridCol w:w="69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起始地址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数据个数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04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返回：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11</w:t>
      </w:r>
      <w:r>
        <w:fldChar w:fldCharType="end"/>
      </w:r>
    </w:p>
    <w:tbl>
      <w:tblPr>
        <w:tblStyle w:val="98"/>
        <w:tblW w:w="75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6"/>
        <w:gridCol w:w="1176"/>
        <w:gridCol w:w="3336"/>
        <w:gridCol w:w="69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1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字节个数</w:t>
            </w:r>
          </w:p>
        </w:tc>
        <w:tc>
          <w:tcPr>
            <w:tcW w:w="33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04</w:t>
            </w:r>
          </w:p>
        </w:tc>
        <w:tc>
          <w:tcPr>
            <w:tcW w:w="117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2N</w:t>
            </w:r>
          </w:p>
        </w:tc>
        <w:tc>
          <w:tcPr>
            <w:tcW w:w="33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数据</w:t>
            </w:r>
            <w:r>
              <w:rPr>
                <w:rFonts w:ascii="宋体" w:hAnsi="宋体"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(16位)……数据N(16位)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通信数据举例：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命令数据： Length: 0008, Data: 01 04 00 00 00 05 30 09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返回数据： Length: 0015, Data: 01 04 0A 00 01 01 09 01 F7 01 09 01 F7 E1 CD</w:t>
      </w:r>
    </w:p>
    <w:p>
      <w:pPr>
        <w:pStyle w:val="113"/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>Force Single Coil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功能码“05H”能够设置一个位元，这里的数据就是一个字节，只可能是0xFF 00 或者0x00 00。0xFF 00代表开机 0x00 00代表关机。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12</w:t>
      </w:r>
      <w:r>
        <w:fldChar w:fldCharType="end"/>
      </w:r>
    </w:p>
    <w:tbl>
      <w:tblPr>
        <w:tblStyle w:val="98"/>
        <w:tblW w:w="676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104"/>
        <w:gridCol w:w="816"/>
        <w:gridCol w:w="792"/>
        <w:gridCol w:w="901"/>
        <w:gridCol w:w="902"/>
        <w:gridCol w:w="712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1104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608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1803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</w:t>
            </w:r>
          </w:p>
        </w:tc>
        <w:tc>
          <w:tcPr>
            <w:tcW w:w="143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1104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05</w:t>
            </w:r>
          </w:p>
        </w:tc>
        <w:tc>
          <w:tcPr>
            <w:tcW w:w="81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792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901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902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712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72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返回：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13</w:t>
      </w:r>
      <w:r>
        <w:fldChar w:fldCharType="end"/>
      </w:r>
    </w:p>
    <w:tbl>
      <w:tblPr>
        <w:tblStyle w:val="98"/>
        <w:tblW w:w="676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104"/>
        <w:gridCol w:w="816"/>
        <w:gridCol w:w="792"/>
        <w:gridCol w:w="901"/>
        <w:gridCol w:w="902"/>
        <w:gridCol w:w="712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1104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608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1803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</w:t>
            </w:r>
          </w:p>
        </w:tc>
        <w:tc>
          <w:tcPr>
            <w:tcW w:w="143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1104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05</w:t>
            </w:r>
          </w:p>
        </w:tc>
        <w:tc>
          <w:tcPr>
            <w:tcW w:w="81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792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901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902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712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72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通信数据举例：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命令数据： Length: 0008, Data: 01 05 00 00 FF 00 8C 3A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返回数据： Length: 0008, Data: 01 05 00 00 FF 00 8C 3A</w:t>
      </w:r>
    </w:p>
    <w:p>
      <w:pPr>
        <w:pStyle w:val="113"/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>Preset Single Register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功能码“06H”能修改一个寄存器，本协议中主要用于设置一个可变的参数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14</w:t>
      </w:r>
      <w:r>
        <w:fldChar w:fldCharType="end"/>
      </w:r>
    </w:p>
    <w:tbl>
      <w:tblPr>
        <w:tblStyle w:val="98"/>
        <w:tblW w:w="6793" w:type="dxa"/>
        <w:jc w:val="center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104"/>
        <w:gridCol w:w="816"/>
        <w:gridCol w:w="792"/>
        <w:gridCol w:w="901"/>
        <w:gridCol w:w="902"/>
        <w:gridCol w:w="712"/>
        <w:gridCol w:w="7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地址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功能码</w:t>
            </w:r>
          </w:p>
        </w:tc>
        <w:tc>
          <w:tcPr>
            <w:tcW w:w="1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地址</w:t>
            </w:r>
          </w:p>
        </w:tc>
        <w:tc>
          <w:tcPr>
            <w:tcW w:w="1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数据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CRC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01</w:t>
            </w:r>
          </w:p>
        </w:tc>
        <w:tc>
          <w:tcPr>
            <w:tcW w:w="1104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0</w:t>
            </w: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816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高位</w:t>
            </w:r>
          </w:p>
        </w:tc>
        <w:tc>
          <w:tcPr>
            <w:tcW w:w="79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低位</w:t>
            </w:r>
          </w:p>
        </w:tc>
        <w:tc>
          <w:tcPr>
            <w:tcW w:w="90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高位</w:t>
            </w:r>
          </w:p>
        </w:tc>
        <w:tc>
          <w:tcPr>
            <w:tcW w:w="90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低位</w:t>
            </w:r>
          </w:p>
        </w:tc>
        <w:tc>
          <w:tcPr>
            <w:tcW w:w="71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高位</w:t>
            </w:r>
          </w:p>
        </w:tc>
        <w:tc>
          <w:tcPr>
            <w:tcW w:w="7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返回：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15</w:t>
      </w:r>
      <w:r>
        <w:fldChar w:fldCharType="end"/>
      </w:r>
    </w:p>
    <w:tbl>
      <w:tblPr>
        <w:tblStyle w:val="98"/>
        <w:tblW w:w="6793" w:type="dxa"/>
        <w:jc w:val="center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104"/>
        <w:gridCol w:w="816"/>
        <w:gridCol w:w="792"/>
        <w:gridCol w:w="901"/>
        <w:gridCol w:w="902"/>
        <w:gridCol w:w="712"/>
        <w:gridCol w:w="7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地址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功能码</w:t>
            </w:r>
          </w:p>
        </w:tc>
        <w:tc>
          <w:tcPr>
            <w:tcW w:w="1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地址</w:t>
            </w:r>
          </w:p>
        </w:tc>
        <w:tc>
          <w:tcPr>
            <w:tcW w:w="1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数据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CRC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01</w:t>
            </w:r>
          </w:p>
        </w:tc>
        <w:tc>
          <w:tcPr>
            <w:tcW w:w="1104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0</w:t>
            </w: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816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高位</w:t>
            </w:r>
          </w:p>
        </w:tc>
        <w:tc>
          <w:tcPr>
            <w:tcW w:w="79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低位</w:t>
            </w:r>
          </w:p>
        </w:tc>
        <w:tc>
          <w:tcPr>
            <w:tcW w:w="90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高位</w:t>
            </w:r>
          </w:p>
        </w:tc>
        <w:tc>
          <w:tcPr>
            <w:tcW w:w="90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低位</w:t>
            </w:r>
          </w:p>
        </w:tc>
        <w:tc>
          <w:tcPr>
            <w:tcW w:w="71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高位</w:t>
            </w:r>
          </w:p>
        </w:tc>
        <w:tc>
          <w:tcPr>
            <w:tcW w:w="7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通信数据举例：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命令数据： Length: 0008, Data: 01 06 00 00 07 D9 4A 60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返回数据： Length: 0008, Data: 01 06 00 00 07 D9 4A 60</w:t>
      </w:r>
    </w:p>
    <w:p>
      <w:pPr>
        <w:pStyle w:val="113"/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>Force Multiple Coils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功能码“0FH”，能根据位元的位设置多个量。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16</w:t>
      </w:r>
      <w:r>
        <w:fldChar w:fldCharType="end"/>
      </w:r>
    </w:p>
    <w:tbl>
      <w:tblPr>
        <w:tblStyle w:val="9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875"/>
        <w:gridCol w:w="665"/>
        <w:gridCol w:w="665"/>
        <w:gridCol w:w="665"/>
        <w:gridCol w:w="665"/>
        <w:gridCol w:w="1083"/>
        <w:gridCol w:w="1908"/>
        <w:gridCol w:w="665"/>
        <w:gridCol w:w="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875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330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起始地址</w:t>
            </w:r>
          </w:p>
        </w:tc>
        <w:tc>
          <w:tcPr>
            <w:tcW w:w="1330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数据个数</w:t>
            </w:r>
          </w:p>
        </w:tc>
        <w:tc>
          <w:tcPr>
            <w:tcW w:w="1083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字节个数</w:t>
            </w:r>
          </w:p>
        </w:tc>
        <w:tc>
          <w:tcPr>
            <w:tcW w:w="1908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</w:t>
            </w:r>
          </w:p>
        </w:tc>
        <w:tc>
          <w:tcPr>
            <w:tcW w:w="1330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875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</w:t>
            </w:r>
          </w:p>
        </w:tc>
        <w:tc>
          <w:tcPr>
            <w:tcW w:w="665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65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665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65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1083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N</w:t>
            </w:r>
          </w:p>
        </w:tc>
        <w:tc>
          <w:tcPr>
            <w:tcW w:w="1908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字节(8位)</w:t>
            </w: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……N</w:t>
            </w:r>
          </w:p>
        </w:tc>
        <w:tc>
          <w:tcPr>
            <w:tcW w:w="665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65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返回：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17</w:t>
      </w:r>
      <w:r>
        <w:fldChar w:fldCharType="end"/>
      </w:r>
    </w:p>
    <w:tbl>
      <w:tblPr>
        <w:tblStyle w:val="98"/>
        <w:tblW w:w="58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  <w:gridCol w:w="720"/>
        <w:gridCol w:w="720"/>
        <w:gridCol w:w="720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90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440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起始地址</w:t>
            </w:r>
          </w:p>
        </w:tc>
        <w:tc>
          <w:tcPr>
            <w:tcW w:w="1440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数据个数</w:t>
            </w:r>
          </w:p>
        </w:tc>
        <w:tc>
          <w:tcPr>
            <w:tcW w:w="1440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90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</w:t>
            </w:r>
          </w:p>
        </w:tc>
        <w:tc>
          <w:tcPr>
            <w:tcW w:w="72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72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72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72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72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72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通信数据举例：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命令数据： Length: 0010, Data: 01 0F 00 00 00 01 01 00 2E 97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返回数据： Length: 0008, Data: 01 0F 00 00 00 01 94 0B</w:t>
      </w:r>
    </w:p>
    <w:p>
      <w:pPr>
        <w:pStyle w:val="113"/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>Load Multiple Register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功能码“10H”，能根据位元的位设置多个量。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18</w:t>
      </w:r>
      <w:r>
        <w:fldChar w:fldCharType="end"/>
      </w:r>
    </w:p>
    <w:tbl>
      <w:tblPr>
        <w:tblStyle w:val="9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904"/>
        <w:gridCol w:w="681"/>
        <w:gridCol w:w="681"/>
        <w:gridCol w:w="681"/>
        <w:gridCol w:w="681"/>
        <w:gridCol w:w="1130"/>
        <w:gridCol w:w="1722"/>
        <w:gridCol w:w="681"/>
        <w:gridCol w:w="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904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36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起始地址</w:t>
            </w:r>
          </w:p>
        </w:tc>
        <w:tc>
          <w:tcPr>
            <w:tcW w:w="136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数据个数</w:t>
            </w:r>
          </w:p>
        </w:tc>
        <w:tc>
          <w:tcPr>
            <w:tcW w:w="113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字节个数</w:t>
            </w:r>
          </w:p>
        </w:tc>
        <w:tc>
          <w:tcPr>
            <w:tcW w:w="1722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</w:t>
            </w:r>
          </w:p>
        </w:tc>
        <w:tc>
          <w:tcPr>
            <w:tcW w:w="136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904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</w:t>
            </w:r>
          </w:p>
        </w:tc>
        <w:tc>
          <w:tcPr>
            <w:tcW w:w="681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81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681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81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113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2N</w:t>
            </w:r>
          </w:p>
        </w:tc>
        <w:tc>
          <w:tcPr>
            <w:tcW w:w="1722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数据(16位)</w:t>
            </w: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-</w:t>
            </w:r>
            <w:r>
              <w:rPr>
                <w:rFonts w:hint="eastAsia" w:ascii="宋体" w:hAnsi="宋体" w:cs="宋体"/>
              </w:rPr>
              <w:t>N</w:t>
            </w:r>
          </w:p>
        </w:tc>
        <w:tc>
          <w:tcPr>
            <w:tcW w:w="681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81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返回：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19</w:t>
      </w:r>
      <w:r>
        <w:fldChar w:fldCharType="end"/>
      </w:r>
    </w:p>
    <w:tbl>
      <w:tblPr>
        <w:tblStyle w:val="98"/>
        <w:tblW w:w="58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6"/>
        <w:gridCol w:w="696"/>
        <w:gridCol w:w="696"/>
        <w:gridCol w:w="696"/>
        <w:gridCol w:w="696"/>
        <w:gridCol w:w="69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地址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起始地址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数据个数</w:t>
            </w:r>
          </w:p>
        </w:tc>
        <w:tc>
          <w:tcPr>
            <w:tcW w:w="1392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93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696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通信数据举例：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命令数据： Length: 0023, Data: 01 10 00 00 00 07 0E 00 09 00 08 00 1B 00 05 00 10 00 00 00 3A 98 E6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返回数据： Length: 0008, Data: 01 10 00 00 00 07 81 CB</w:t>
      </w:r>
    </w:p>
    <w:p>
      <w:pPr>
        <w:pStyle w:val="4"/>
        <w:rPr>
          <w:lang w:eastAsia="zh-CN"/>
        </w:rPr>
      </w:pPr>
      <w:bookmarkStart w:id="11" w:name="_Toc12941"/>
      <w:r>
        <w:rPr>
          <w:rFonts w:hint="eastAsia"/>
        </w:rPr>
        <w:t>异常应答返回</w:t>
      </w:r>
      <w:bookmarkEnd w:id="11"/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非法功能：</w:t>
      </w:r>
    </w:p>
    <w:p>
      <w:pPr>
        <w:pStyle w:val="26"/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20</w:t>
      </w:r>
      <w:r>
        <w:fldChar w:fldCharType="end"/>
      </w:r>
    </w:p>
    <w:tbl>
      <w:tblPr>
        <w:tblStyle w:val="98"/>
        <w:tblW w:w="56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00"/>
        <w:gridCol w:w="120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从站地址</w:t>
            </w:r>
          </w:p>
        </w:tc>
        <w:tc>
          <w:tcPr>
            <w:tcW w:w="180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功能码</w:t>
            </w:r>
          </w:p>
        </w:tc>
        <w:tc>
          <w:tcPr>
            <w:tcW w:w="120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异常码</w:t>
            </w:r>
          </w:p>
        </w:tc>
        <w:tc>
          <w:tcPr>
            <w:tcW w:w="1440" w:type="dxa"/>
            <w:gridSpan w:val="2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CRC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01</w:t>
            </w:r>
          </w:p>
        </w:tc>
        <w:tc>
          <w:tcPr>
            <w:tcW w:w="180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80H+</w:t>
            </w:r>
            <w:r>
              <w:rPr>
                <w:rFonts w:hint="eastAsia" w:ascii="宋体" w:hAnsi="宋体" w:cs="宋体"/>
              </w:rPr>
              <w:t>原功能码</w:t>
            </w:r>
          </w:p>
        </w:tc>
        <w:tc>
          <w:tcPr>
            <w:tcW w:w="120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ERR</w:t>
            </w:r>
          </w:p>
        </w:tc>
        <w:tc>
          <w:tcPr>
            <w:tcW w:w="72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高位</w:t>
            </w:r>
          </w:p>
        </w:tc>
        <w:tc>
          <w:tcPr>
            <w:tcW w:w="720" w:type="dxa"/>
          </w:tcPr>
          <w:p>
            <w:pPr>
              <w:autoSpaceDE w:val="0"/>
              <w:autoSpaceDN w:val="0"/>
              <w:spacing w:line="30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低位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 w:ascii="宋体" w:hAnsi="宋体" w:cs="宋体"/>
        </w:rPr>
        <w:t>ERR</w:t>
      </w:r>
      <w:r>
        <w:rPr>
          <w:rFonts w:hint="eastAsia"/>
          <w:lang w:eastAsia="zh-CN"/>
        </w:rPr>
        <w:t>：</w:t>
      </w:r>
    </w:p>
    <w:p>
      <w:pPr>
        <w:pStyle w:val="113"/>
        <w:numPr>
          <w:ilvl w:val="0"/>
          <w:numId w:val="16"/>
        </w:numPr>
        <w:adjustRightInd w:val="0"/>
        <w:snapToGrid w:val="0"/>
        <w:rPr>
          <w:lang w:eastAsia="zh-CN"/>
        </w:rPr>
      </w:pPr>
      <w:r>
        <w:rPr>
          <w:rFonts w:hint="eastAsia"/>
          <w:lang w:eastAsia="zh-CN"/>
        </w:rPr>
        <w:t>01 非法功能</w:t>
      </w:r>
    </w:p>
    <w:p>
      <w:pPr>
        <w:pStyle w:val="113"/>
        <w:numPr>
          <w:ilvl w:val="0"/>
          <w:numId w:val="16"/>
        </w:numPr>
        <w:adjustRightInd w:val="0"/>
        <w:snapToGrid w:val="0"/>
        <w:rPr>
          <w:lang w:eastAsia="zh-CN"/>
        </w:rPr>
      </w:pPr>
      <w:r>
        <w:rPr>
          <w:rFonts w:hint="eastAsia"/>
          <w:lang w:eastAsia="zh-CN"/>
        </w:rPr>
        <w:t>02 非法数据地址</w:t>
      </w:r>
    </w:p>
    <w:p>
      <w:pPr>
        <w:pStyle w:val="113"/>
        <w:numPr>
          <w:ilvl w:val="0"/>
          <w:numId w:val="16"/>
        </w:numPr>
        <w:adjustRightInd w:val="0"/>
        <w:snapToGrid w:val="0"/>
        <w:rPr>
          <w:lang w:eastAsia="zh-CN"/>
        </w:rPr>
      </w:pPr>
      <w:r>
        <w:rPr>
          <w:rFonts w:hint="eastAsia"/>
          <w:lang w:eastAsia="zh-CN"/>
        </w:rPr>
        <w:t>03 非法数据值</w:t>
      </w:r>
    </w:p>
    <w:p>
      <w:pPr>
        <w:pStyle w:val="113"/>
        <w:numPr>
          <w:ilvl w:val="0"/>
          <w:numId w:val="16"/>
        </w:numPr>
        <w:adjustRightInd w:val="0"/>
        <w:snapToGrid w:val="0"/>
        <w:rPr>
          <w:lang w:eastAsia="zh-CN"/>
        </w:rPr>
      </w:pPr>
      <w:r>
        <w:rPr>
          <w:rFonts w:hint="eastAsia"/>
          <w:lang w:eastAsia="zh-CN"/>
        </w:rPr>
        <w:t>04 非法个数</w:t>
      </w:r>
    </w:p>
    <w:p>
      <w:pPr>
        <w:pStyle w:val="113"/>
        <w:numPr>
          <w:ilvl w:val="0"/>
          <w:numId w:val="16"/>
        </w:numPr>
        <w:adjustRightInd w:val="0"/>
        <w:snapToGrid w:val="0"/>
        <w:rPr>
          <w:lang w:eastAsia="zh-CN"/>
        </w:rPr>
      </w:pPr>
      <w:r>
        <w:rPr>
          <w:rFonts w:hint="eastAsia"/>
          <w:lang w:eastAsia="zh-CN"/>
        </w:rPr>
        <w:t>05 CRC错误</w:t>
      </w:r>
    </w:p>
    <w:p>
      <w:pPr>
        <w:pStyle w:val="3"/>
        <w:rPr>
          <w:lang w:eastAsia="zh-CN"/>
        </w:rPr>
      </w:pPr>
      <w:bookmarkStart w:id="12" w:name="_Toc12449"/>
      <w:r>
        <w:rPr>
          <w:rFonts w:hint="eastAsia"/>
          <w:lang w:eastAsia="zh-CN"/>
        </w:rPr>
        <w:t>地址表</w:t>
      </w:r>
      <w:bookmarkEnd w:id="12"/>
    </w:p>
    <w:p>
      <w:pPr>
        <w:rPr>
          <w:lang w:eastAsia="zh-CN"/>
        </w:rPr>
      </w:pPr>
    </w:p>
    <w:p>
      <w:pPr>
        <w:pStyle w:val="113"/>
        <w:numPr>
          <w:ilvl w:val="0"/>
          <w:numId w:val="17"/>
        </w:numPr>
        <w:rPr>
          <w:lang w:eastAsia="zh-CN"/>
        </w:rPr>
      </w:pPr>
      <w:r>
        <w:rPr>
          <w:rFonts w:hint="eastAsia"/>
          <w:lang w:eastAsia="zh-CN"/>
        </w:rPr>
        <w:t>Coil Mapping  Read/Write  有效功能 01H 05H 0FH</w:t>
      </w:r>
    </w:p>
    <w:p>
      <w:pPr>
        <w:pStyle w:val="26"/>
        <w:rPr>
          <w:lang w:eastAsia="zh-CN"/>
        </w:rPr>
      </w:pPr>
      <w:r>
        <w:rPr>
          <w:rFonts w:hint="eastAsia"/>
          <w:lang w:eastAsia="zh-CN"/>
        </w:rPr>
        <w:t xml:space="preserve">表格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STYLEREF 1 \s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lang w:eastAsia="zh-CN"/>
        </w:rPr>
        <w:t>4</w:t>
      </w:r>
      <w:r>
        <w:rPr>
          <w:lang w:eastAsia="zh-CN"/>
        </w:rPr>
        <w:fldChar w:fldCharType="end"/>
      </w:r>
      <w:r>
        <w:rPr>
          <w:lang w:eastAsia="zh-CN"/>
        </w:rPr>
        <w:noBreakHyphen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SEQ 表格 \* ARABIC \s 1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rFonts w:hint="eastAsia"/>
          <w:lang w:eastAsia="zh-CN"/>
        </w:rPr>
        <w:t>21</w:t>
      </w:r>
      <w:r>
        <w:rPr>
          <w:lang w:eastAsia="zh-CN"/>
        </w:rPr>
        <w:fldChar w:fldCharType="end"/>
      </w:r>
      <w:r>
        <w:rPr>
          <w:rFonts w:hint="eastAsia"/>
          <w:lang w:eastAsia="zh-CN"/>
        </w:rPr>
        <w:t xml:space="preserve"> 可读可写点区地址表</w:t>
      </w:r>
    </w:p>
    <w:tbl>
      <w:tblPr>
        <w:tblStyle w:val="98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09"/>
        <w:gridCol w:w="1277"/>
        <w:gridCol w:w="3191"/>
        <w:gridCol w:w="25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tblHeader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序号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地址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读写类型</w:t>
            </w:r>
          </w:p>
        </w:tc>
        <w:tc>
          <w:tcPr>
            <w:tcW w:w="3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功能描述</w:t>
            </w:r>
          </w:p>
        </w:tc>
        <w:tc>
          <w:tcPr>
            <w:tcW w:w="2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开关机命令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：关机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参数初始化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1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hint="eastAsia" w:ascii="宋体" w:hAnsi="宋体" w:cs="宋体"/>
                <w:lang w:eastAsia="zh-CN"/>
              </w:rPr>
              <w:t>启动参数初始化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是否带氟泵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hint="eastAsia" w:ascii="宋体" w:hAnsi="宋体" w:cs="宋体"/>
                <w:lang w:eastAsia="zh-CN"/>
              </w:rPr>
              <w:t>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hint="eastAsia" w:ascii="宋体" w:hAnsi="宋体" w:cs="宋体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待机时风机压差控制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待机时</w:t>
            </w:r>
            <w:r>
              <w:rPr>
                <w:rFonts w:hint="eastAsia"/>
              </w:rPr>
              <w:t>风机</w:t>
            </w:r>
            <w:r>
              <w:rPr>
                <w:rFonts w:hint="eastAsia"/>
                <w:lang w:eastAsia="zh-CN"/>
              </w:rPr>
              <w:t>减速控制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断电前空调开关机状态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hint="eastAsia" w:ascii="宋体" w:hAnsi="宋体" w:cs="宋体"/>
                <w:lang w:eastAsia="zh-CN"/>
              </w:rPr>
              <w:t>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hint="eastAsia" w:ascii="宋体" w:hAnsi="宋体" w:cs="宋体"/>
                <w:lang w:eastAsia="zh-CN"/>
              </w:rPr>
              <w:t>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是否单风道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hint="eastAsia" w:ascii="宋体" w:hAnsi="宋体" w:cs="宋体"/>
                <w:lang w:eastAsia="zh-CN"/>
              </w:rPr>
              <w:t>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hint="eastAsia" w:ascii="宋体" w:hAnsi="宋体" w:cs="宋体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</w:rPr>
              <w:t>禁止模块一</w:t>
            </w:r>
            <w:r>
              <w:rPr>
                <w:rFonts w:hint="eastAsia"/>
                <w:lang w:eastAsia="zh-CN"/>
              </w:rPr>
              <w:t>压机/氟泵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：不禁止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：禁止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禁止模块</w:t>
            </w:r>
            <w:r>
              <w:rPr>
                <w:rFonts w:hint="eastAsia"/>
                <w:lang w:eastAsia="zh-CN"/>
              </w:rPr>
              <w:t>二压机/氟泵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：不禁止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：禁止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禁止模块</w:t>
            </w:r>
            <w:r>
              <w:rPr>
                <w:rFonts w:hint="eastAsia"/>
                <w:lang w:eastAsia="zh-CN"/>
              </w:rPr>
              <w:t>三压机/氟泵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：不禁止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：禁止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禁止模块</w:t>
            </w:r>
            <w:r>
              <w:rPr>
                <w:rFonts w:hint="eastAsia"/>
                <w:lang w:eastAsia="zh-CN"/>
              </w:rPr>
              <w:t>四压机/氟泵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：不禁止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：禁止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保留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禁止加热器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：不</w:t>
            </w:r>
            <w:r>
              <w:rPr>
                <w:rFonts w:hint="eastAsia" w:ascii="宋体" w:hAnsi="宋体" w:cs="宋体"/>
                <w:lang w:eastAsia="zh-CN"/>
              </w:rPr>
              <w:t>禁止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hint="eastAsia" w:ascii="宋体" w:hAnsi="宋体" w:cs="宋体"/>
                <w:lang w:eastAsia="zh-CN"/>
              </w:rPr>
              <w:t>禁止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</w:rPr>
              <w:t>禁止加湿</w:t>
            </w:r>
            <w:r>
              <w:rPr>
                <w:rFonts w:hint="eastAsia"/>
                <w:lang w:eastAsia="zh-CN"/>
              </w:rPr>
              <w:t>器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hint="eastAsia" w:ascii="宋体" w:hAnsi="宋体" w:cs="宋体"/>
                <w:lang w:eastAsia="zh-CN"/>
              </w:rPr>
              <w:t>不禁止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hint="eastAsia" w:ascii="宋体" w:hAnsi="宋体" w:cs="宋体"/>
                <w:lang w:eastAsia="zh-CN"/>
              </w:rPr>
              <w:t>禁止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报警复位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1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hint="eastAsia" w:ascii="宋体" w:hAnsi="宋体" w:cs="宋体"/>
                <w:lang w:eastAsia="zh-CN"/>
              </w:rPr>
              <w:t>启动复位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双冷源当前</w:t>
            </w:r>
            <w:r>
              <w:rPr>
                <w:rFonts w:hint="eastAsia"/>
              </w:rPr>
              <w:t>冷冻水</w:t>
            </w:r>
            <w:r>
              <w:rPr>
                <w:rFonts w:hint="eastAsia"/>
                <w:lang w:eastAsia="zh-CN"/>
              </w:rPr>
              <w:t>/FreeCool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</w:rPr>
              <w:t>手动</w:t>
            </w:r>
            <w:r>
              <w:rPr>
                <w:rFonts w:hint="eastAsia"/>
                <w:lang w:eastAsia="zh-CN"/>
              </w:rPr>
              <w:t>调试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手动开加热器一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手动开加热器二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手动开加热器三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手动开加湿阀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</w:rPr>
              <w:t>手动开</w:t>
            </w:r>
            <w:r>
              <w:rPr>
                <w:rFonts w:hint="eastAsia"/>
                <w:lang w:eastAsia="zh-CN"/>
              </w:rPr>
              <w:t>冷却水泵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手动开备用输出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手动开通用报警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手动开冷冻水阀/FreeCool三通阀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手动开模块一风机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手动开模块一压缩机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手动开模块一氟泵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手动开模块一除湿阀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手动开模块一室外风机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手动开模块一压缩机阀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手动开模块一氟泵阀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手动开模块二风机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手动开模块二压缩机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手动开模块二氟泵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手动开模块二除湿阀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手动开模块二室外风机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手动开模块二压缩机阀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手动开模块二氟泵阀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手动开模块三风机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手动开模块三压缩机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手动开模块三氟泵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手动开模块三除湿阀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手动开模块三室外风机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手动开模块三压缩机阀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手动开模块三氟泵阀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手动开模块四风机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手动开模块四压缩机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手动开模块四氟泵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手动开模块四除湿阀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手动开模块四室外风机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手动开模块四压缩机阀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/>
                <w:lang w:eastAsia="zh-CN"/>
              </w:rPr>
              <w:t>手动开模块四氟泵阀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：关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手动开主板风机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  <w:r>
              <w:rPr>
                <w:rFonts w:cs="宋体"/>
                <w:color w:val="FF0000"/>
              </w:rPr>
              <w:t>0</w:t>
            </w:r>
            <w:r>
              <w:rPr>
                <w:rFonts w:hint="eastAsia" w:ascii="宋体" w:hAnsi="宋体" w:cs="宋体"/>
                <w:color w:val="FF0000"/>
              </w:rPr>
              <w:t>：关</w:t>
            </w:r>
            <w:r>
              <w:rPr>
                <w:rFonts w:cs="宋体"/>
                <w:color w:val="FF0000"/>
              </w:rPr>
              <w:t xml:space="preserve">  1</w:t>
            </w:r>
            <w:r>
              <w:rPr>
                <w:rFonts w:hint="eastAsia" w:ascii="宋体" w:hAnsi="宋体" w:cs="宋体"/>
                <w:color w:val="FF0000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手动开主板加湿排水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  <w:r>
              <w:rPr>
                <w:rFonts w:cs="宋体"/>
                <w:color w:val="FF0000"/>
              </w:rPr>
              <w:t>0</w:t>
            </w:r>
            <w:r>
              <w:rPr>
                <w:rFonts w:hint="eastAsia" w:ascii="宋体" w:hAnsi="宋体" w:cs="宋体"/>
                <w:color w:val="FF0000"/>
              </w:rPr>
              <w:t>：关</w:t>
            </w:r>
            <w:r>
              <w:rPr>
                <w:rFonts w:cs="宋体"/>
                <w:color w:val="FF0000"/>
              </w:rPr>
              <w:t xml:space="preserve">  1</w:t>
            </w:r>
            <w:r>
              <w:rPr>
                <w:rFonts w:hint="eastAsia" w:ascii="宋体" w:hAnsi="宋体" w:cs="宋体"/>
                <w:color w:val="FF0000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手动开主板加湿进水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  <w:r>
              <w:rPr>
                <w:rFonts w:cs="宋体"/>
                <w:color w:val="FF0000"/>
              </w:rPr>
              <w:t>0</w:t>
            </w:r>
            <w:r>
              <w:rPr>
                <w:rFonts w:hint="eastAsia" w:ascii="宋体" w:hAnsi="宋体" w:cs="宋体"/>
                <w:color w:val="FF0000"/>
              </w:rPr>
              <w:t>：关</w:t>
            </w:r>
            <w:r>
              <w:rPr>
                <w:rFonts w:cs="宋体"/>
                <w:color w:val="FF0000"/>
              </w:rPr>
              <w:t xml:space="preserve">  1</w:t>
            </w:r>
            <w:r>
              <w:rPr>
                <w:rFonts w:hint="eastAsia" w:ascii="宋体" w:hAnsi="宋体" w:cs="宋体"/>
                <w:color w:val="FF0000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手动开主板未定义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  <w:r>
              <w:rPr>
                <w:rFonts w:cs="宋体"/>
                <w:color w:val="FF0000"/>
              </w:rPr>
              <w:t>0</w:t>
            </w:r>
            <w:r>
              <w:rPr>
                <w:rFonts w:hint="eastAsia" w:ascii="宋体" w:hAnsi="宋体" w:cs="宋体"/>
                <w:color w:val="FF0000"/>
              </w:rPr>
              <w:t>：关</w:t>
            </w:r>
            <w:r>
              <w:rPr>
                <w:rFonts w:cs="宋体"/>
                <w:color w:val="FF0000"/>
              </w:rPr>
              <w:t xml:space="preserve">  1</w:t>
            </w:r>
            <w:r>
              <w:rPr>
                <w:rFonts w:hint="eastAsia" w:ascii="宋体" w:hAnsi="宋体" w:cs="宋体"/>
                <w:color w:val="FF0000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保留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保留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60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读写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手动排水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cs="宋体"/>
                <w:color w:val="FF0000"/>
              </w:rPr>
              <w:t>0</w:t>
            </w:r>
            <w:r>
              <w:rPr>
                <w:rFonts w:hint="eastAsia" w:ascii="宋体" w:hAnsi="宋体" w:cs="宋体"/>
                <w:color w:val="FF0000"/>
              </w:rPr>
              <w:t>：关</w:t>
            </w:r>
            <w:r>
              <w:rPr>
                <w:rFonts w:cs="宋体"/>
                <w:color w:val="FF0000"/>
              </w:rPr>
              <w:t xml:space="preserve">  1</w:t>
            </w:r>
            <w:r>
              <w:rPr>
                <w:rFonts w:hint="eastAsia" w:ascii="宋体" w:hAnsi="宋体" w:cs="宋体"/>
                <w:color w:val="FF0000"/>
              </w:rPr>
              <w:t>：开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61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3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清除当报警铃音</w:t>
            </w:r>
          </w:p>
        </w:tc>
        <w:tc>
          <w:tcPr>
            <w:tcW w:w="2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1：清除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62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3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是否开启过热度控制</w:t>
            </w:r>
          </w:p>
        </w:tc>
        <w:tc>
          <w:tcPr>
            <w:tcW w:w="2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63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3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双盘管水路选项</w:t>
            </w:r>
          </w:p>
        </w:tc>
        <w:tc>
          <w:tcPr>
            <w:tcW w:w="252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00：A&amp;B双路</w:t>
            </w:r>
          </w:p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11：单A路</w:t>
            </w:r>
          </w:p>
          <w:p>
            <w:pPr>
              <w:spacing w:line="300" w:lineRule="auto"/>
              <w:rPr>
                <w:rFonts w:cs="宋体"/>
                <w:b/>
                <w:lang w:eastAsia="zh-CN"/>
              </w:rPr>
            </w:pPr>
            <w:r>
              <w:rPr>
                <w:rFonts w:hint="eastAsia" w:cs="宋体"/>
                <w:lang w:eastAsia="zh-CN"/>
              </w:rPr>
              <w:t>10：单B路</w:t>
            </w:r>
          </w:p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01：关闭水路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64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64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3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双盘管工作模式</w:t>
            </w:r>
          </w:p>
        </w:tc>
        <w:tc>
          <w:tcPr>
            <w:tcW w:w="25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65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3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保留</w:t>
            </w:r>
          </w:p>
        </w:tc>
        <w:tc>
          <w:tcPr>
            <w:tcW w:w="2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66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66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3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是否带加热器</w:t>
            </w:r>
          </w:p>
        </w:tc>
        <w:tc>
          <w:tcPr>
            <w:tcW w:w="2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0：是  1：否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67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67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3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是否带除湿</w:t>
            </w:r>
          </w:p>
        </w:tc>
        <w:tc>
          <w:tcPr>
            <w:tcW w:w="2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0：是  1：否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68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68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3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是否带加湿器</w:t>
            </w:r>
          </w:p>
        </w:tc>
        <w:tc>
          <w:tcPr>
            <w:tcW w:w="2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0：是  1：否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69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69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3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Co-Work是否轮值</w:t>
            </w:r>
          </w:p>
        </w:tc>
        <w:tc>
          <w:tcPr>
            <w:tcW w:w="2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0：是  1：否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70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70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读写</w:t>
            </w:r>
          </w:p>
        </w:tc>
        <w:tc>
          <w:tcPr>
            <w:tcW w:w="3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是否带板载加湿</w:t>
            </w:r>
          </w:p>
        </w:tc>
        <w:tc>
          <w:tcPr>
            <w:tcW w:w="2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  <w:lang w:eastAsia="zh-CN"/>
              </w:rPr>
            </w:pPr>
            <w:r>
              <w:rPr>
                <w:rFonts w:hint="eastAsia" w:cs="宋体"/>
                <w:color w:val="FF0000"/>
                <w:lang w:eastAsia="zh-CN"/>
              </w:rPr>
              <w:t>0：是  1：否</w:t>
            </w:r>
          </w:p>
        </w:tc>
      </w:tr>
    </w:tbl>
    <w:p>
      <w:pPr>
        <w:pStyle w:val="113"/>
        <w:numPr>
          <w:ilvl w:val="0"/>
          <w:numId w:val="17"/>
        </w:numPr>
        <w:rPr>
          <w:lang w:eastAsia="zh-CN"/>
        </w:rPr>
      </w:pPr>
      <w:r>
        <w:rPr>
          <w:rFonts w:hint="eastAsia"/>
          <w:lang w:eastAsia="zh-CN"/>
        </w:rPr>
        <w:t>Contact Mapping Read Only 有效功能 02H</w:t>
      </w:r>
    </w:p>
    <w:p>
      <w:pPr>
        <w:pStyle w:val="26"/>
        <w:rPr>
          <w:lang w:eastAsia="zh-CN"/>
        </w:rPr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22</w:t>
      </w:r>
      <w:r>
        <w:fldChar w:fldCharType="end"/>
      </w:r>
      <w:r>
        <w:rPr>
          <w:rFonts w:hint="eastAsia"/>
          <w:lang w:eastAsia="zh-CN"/>
        </w:rPr>
        <w:t xml:space="preserve"> 只读点区地址表</w:t>
      </w:r>
    </w:p>
    <w:tbl>
      <w:tblPr>
        <w:tblStyle w:val="98"/>
        <w:tblW w:w="822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696"/>
        <w:gridCol w:w="1176"/>
        <w:gridCol w:w="3878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序号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地址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读写类型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ind w:right="-900" w:rightChars="-375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功能描述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模块一通信正常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模块二通信正常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模块三通信正常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模块四通信正常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回风传感器通信正常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是否在除湿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加热器</w:t>
            </w:r>
            <w:r>
              <w:rPr>
                <w:rFonts w:hint="eastAsia" w:cs="宋体"/>
                <w:lang w:eastAsia="zh-CN"/>
              </w:rPr>
              <w:t>一</w:t>
            </w:r>
            <w:r>
              <w:rPr>
                <w:rFonts w:hint="eastAsia" w:ascii="宋体" w:hAnsi="宋体" w:cs="宋体"/>
                <w:lang w:eastAsia="zh-CN"/>
              </w:rPr>
              <w:t>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加热器二是否开启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加热器三是否开启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加湿阀是</w:t>
            </w:r>
            <w:r>
              <w:rPr>
                <w:rFonts w:hint="eastAsia" w:ascii="宋体" w:hAnsi="宋体" w:cs="宋体"/>
              </w:rPr>
              <w:t>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冷</w:t>
            </w:r>
            <w:r>
              <w:rPr>
                <w:rFonts w:hint="eastAsia" w:ascii="宋体" w:hAnsi="宋体" w:cs="宋体"/>
                <w:lang w:eastAsia="zh-CN"/>
              </w:rPr>
              <w:t>却</w:t>
            </w:r>
            <w:r>
              <w:rPr>
                <w:rFonts w:hint="eastAsia" w:ascii="宋体" w:hAnsi="宋体" w:cs="宋体"/>
              </w:rPr>
              <w:t>水</w:t>
            </w:r>
            <w:r>
              <w:rPr>
                <w:rFonts w:hint="eastAsia" w:ascii="宋体" w:hAnsi="宋体" w:cs="宋体"/>
                <w:lang w:eastAsia="zh-CN"/>
              </w:rPr>
              <w:t>泵</w:t>
            </w:r>
            <w:r>
              <w:rPr>
                <w:rFonts w:hint="eastAsia" w:ascii="宋体" w:hAnsi="宋体" w:cs="宋体"/>
              </w:rPr>
              <w:t>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备用输出是否开启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是否有通用报警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冷冻水阀\</w:t>
            </w:r>
            <w:r>
              <w:rPr>
                <w:rFonts w:cs="宋体"/>
                <w:lang w:eastAsia="zh-CN"/>
              </w:rPr>
              <w:t>FreeCool</w:t>
            </w:r>
            <w:r>
              <w:rPr>
                <w:rFonts w:hint="eastAsia" w:ascii="宋体" w:hAnsi="宋体" w:cs="宋体"/>
                <w:lang w:eastAsia="zh-CN"/>
              </w:rPr>
              <w:t>三通阀是否开启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模块一风机是否开启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模块一压缩机是否开启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模块一氟泵是否开启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模块一除湿是否开启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模块一室外风机是否开启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模块一压缩机阀是否开启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模块一氟泵阀是否开启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模块二风机是否开启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模块二压缩机是否开启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模块二氟泵是否开启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模块二除湿是否开启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模块二室外风机是否开启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模块二压缩机阀是否开启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模块二氟泵阀是否开启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模块三风机是否开启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模块三压缩机是否开启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模块三氟泵是否开启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模块三除湿是否开启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模块三室外风机是否开启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模块三压缩机阀是否开启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模块三氟泵阀是否开启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模块四风机是否开启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模块四压缩机是否开启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模块四氟泵是否开启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模块四除湿是否开启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模块四室外风机是否开启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模块四压缩机阀是否开启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模块四氟泵阀是否开启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44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44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主板风机</w:t>
            </w:r>
            <w:r>
              <w:rPr>
                <w:rFonts w:hint="eastAsia" w:ascii="宋体" w:hAnsi="宋体" w:cs="宋体"/>
                <w:color w:val="FF0000"/>
              </w:rPr>
              <w:t>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  <w:r>
              <w:rPr>
                <w:rFonts w:cs="宋体"/>
                <w:color w:val="FF0000"/>
              </w:rPr>
              <w:t>0</w:t>
            </w:r>
            <w:r>
              <w:rPr>
                <w:rFonts w:hint="eastAsia" w:ascii="宋体" w:hAnsi="宋体" w:cs="宋体"/>
                <w:color w:val="FF0000"/>
              </w:rPr>
              <w:t>：否</w:t>
            </w:r>
            <w:r>
              <w:rPr>
                <w:rFonts w:cs="宋体"/>
                <w:color w:val="FF0000"/>
              </w:rPr>
              <w:t xml:space="preserve">  1</w:t>
            </w:r>
            <w:r>
              <w:rPr>
                <w:rFonts w:hint="eastAsia" w:ascii="宋体" w:hAnsi="宋体" w:cs="宋体"/>
                <w:color w:val="FF0000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45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45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主板加湿排水是否开启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  <w:r>
              <w:rPr>
                <w:rFonts w:cs="宋体"/>
                <w:color w:val="FF0000"/>
              </w:rPr>
              <w:t>0</w:t>
            </w:r>
            <w:r>
              <w:rPr>
                <w:rFonts w:hint="eastAsia" w:ascii="宋体" w:hAnsi="宋体" w:cs="宋体"/>
                <w:color w:val="FF0000"/>
              </w:rPr>
              <w:t>：否</w:t>
            </w:r>
            <w:r>
              <w:rPr>
                <w:rFonts w:cs="宋体"/>
                <w:color w:val="FF0000"/>
              </w:rPr>
              <w:t xml:space="preserve">  1</w:t>
            </w:r>
            <w:r>
              <w:rPr>
                <w:rFonts w:hint="eastAsia" w:ascii="宋体" w:hAnsi="宋体" w:cs="宋体"/>
                <w:color w:val="FF0000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46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46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主板加湿进水是否开启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  <w:r>
              <w:rPr>
                <w:rFonts w:cs="宋体"/>
                <w:color w:val="FF0000"/>
              </w:rPr>
              <w:t>0</w:t>
            </w:r>
            <w:r>
              <w:rPr>
                <w:rFonts w:hint="eastAsia" w:ascii="宋体" w:hAnsi="宋体" w:cs="宋体"/>
                <w:color w:val="FF0000"/>
              </w:rPr>
              <w:t>：否</w:t>
            </w:r>
            <w:r>
              <w:rPr>
                <w:rFonts w:cs="宋体"/>
                <w:color w:val="FF0000"/>
              </w:rPr>
              <w:t xml:space="preserve">  1</w:t>
            </w:r>
            <w:r>
              <w:rPr>
                <w:rFonts w:hint="eastAsia" w:ascii="宋体" w:hAnsi="宋体" w:cs="宋体"/>
                <w:color w:val="FF0000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47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47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主板未定义</w:t>
            </w:r>
            <w:r>
              <w:rPr>
                <w:rFonts w:hint="eastAsia" w:ascii="宋体" w:hAnsi="宋体" w:cs="宋体"/>
                <w:color w:val="FF0000"/>
              </w:rPr>
              <w:t>是否开启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  <w:r>
              <w:rPr>
                <w:rFonts w:cs="宋体"/>
                <w:color w:val="FF0000"/>
              </w:rPr>
              <w:t>0</w:t>
            </w:r>
            <w:r>
              <w:rPr>
                <w:rFonts w:hint="eastAsia" w:ascii="宋体" w:hAnsi="宋体" w:cs="宋体"/>
                <w:color w:val="FF0000"/>
              </w:rPr>
              <w:t>：否</w:t>
            </w:r>
            <w:r>
              <w:rPr>
                <w:rFonts w:cs="宋体"/>
                <w:color w:val="FF0000"/>
              </w:rPr>
              <w:t xml:space="preserve">  1</w:t>
            </w:r>
            <w:r>
              <w:rPr>
                <w:rFonts w:hint="eastAsia" w:ascii="宋体" w:hAnsi="宋体" w:cs="宋体"/>
                <w:color w:val="FF0000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48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48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49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49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主板DI</w:t>
            </w:r>
            <w:r>
              <w:rPr>
                <w:rFonts w:hint="eastAsia" w:ascii="宋体" w:hAnsi="宋体" w:cs="宋体"/>
              </w:rPr>
              <w:t>输入</w:t>
            </w:r>
            <w:r>
              <w:rPr>
                <w:rFonts w:hint="eastAsia" w:ascii="宋体" w:hAnsi="宋体" w:cs="宋体"/>
                <w:lang w:eastAsia="zh-CN"/>
              </w:rPr>
              <w:t>In</w:t>
            </w: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主板</w:t>
            </w:r>
            <w:r>
              <w:rPr>
                <w:rFonts w:hint="eastAsia" w:ascii="宋体" w:hAnsi="宋体" w:cs="宋体"/>
              </w:rPr>
              <w:t>DI输入</w:t>
            </w:r>
            <w:r>
              <w:rPr>
                <w:rFonts w:hint="eastAsia" w:ascii="宋体" w:hAnsi="宋体" w:cs="宋体"/>
                <w:lang w:eastAsia="zh-CN"/>
              </w:rPr>
              <w:t>In</w:t>
            </w: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主板</w:t>
            </w:r>
            <w:r>
              <w:rPr>
                <w:rFonts w:hint="eastAsia" w:ascii="宋体" w:hAnsi="宋体" w:cs="宋体"/>
              </w:rPr>
              <w:t>DI输入</w:t>
            </w:r>
            <w:r>
              <w:rPr>
                <w:rFonts w:hint="eastAsia" w:ascii="宋体" w:hAnsi="宋体" w:cs="宋体"/>
                <w:lang w:eastAsia="zh-CN"/>
              </w:rPr>
              <w:t>In</w:t>
            </w:r>
            <w:r>
              <w:rPr>
                <w:rFonts w:ascii="宋体" w:hAnsi="宋体" w:cs="宋体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主板</w:t>
            </w:r>
            <w:r>
              <w:rPr>
                <w:rFonts w:hint="eastAsia" w:ascii="宋体" w:hAnsi="宋体" w:cs="宋体"/>
              </w:rPr>
              <w:t>DI输入</w:t>
            </w:r>
            <w:r>
              <w:rPr>
                <w:rFonts w:hint="eastAsia" w:ascii="宋体" w:hAnsi="宋体" w:cs="宋体"/>
                <w:lang w:eastAsia="zh-CN"/>
              </w:rPr>
              <w:t>In</w:t>
            </w:r>
            <w:r>
              <w:rPr>
                <w:rFonts w:ascii="宋体" w:hAnsi="宋体" w:cs="宋体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主板</w:t>
            </w:r>
            <w:r>
              <w:rPr>
                <w:rFonts w:hint="eastAsia" w:ascii="宋体" w:hAnsi="宋体" w:cs="宋体"/>
              </w:rPr>
              <w:t>DI输入</w:t>
            </w:r>
            <w:r>
              <w:rPr>
                <w:rFonts w:hint="eastAsia" w:ascii="宋体" w:hAnsi="宋体" w:cs="宋体"/>
                <w:lang w:eastAsia="zh-CN"/>
              </w:rPr>
              <w:t>In</w:t>
            </w:r>
            <w:r>
              <w:rPr>
                <w:rFonts w:ascii="宋体" w:hAnsi="宋体" w:cs="宋体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主板</w:t>
            </w:r>
            <w:r>
              <w:rPr>
                <w:rFonts w:hint="eastAsia" w:ascii="宋体" w:hAnsi="宋体" w:cs="宋体"/>
              </w:rPr>
              <w:t>DI输入</w:t>
            </w:r>
            <w:r>
              <w:rPr>
                <w:rFonts w:hint="eastAsia" w:ascii="宋体" w:hAnsi="宋体" w:cs="宋体"/>
                <w:lang w:eastAsia="zh-CN"/>
              </w:rPr>
              <w:t>In</w:t>
            </w:r>
            <w:r>
              <w:rPr>
                <w:rFonts w:ascii="宋体" w:hAnsi="宋体" w:cs="宋体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主板</w:t>
            </w:r>
            <w:r>
              <w:rPr>
                <w:rFonts w:hint="eastAsia" w:ascii="宋体" w:hAnsi="宋体" w:cs="宋体"/>
              </w:rPr>
              <w:t>DI输入</w:t>
            </w:r>
            <w:r>
              <w:rPr>
                <w:rFonts w:hint="eastAsia" w:ascii="宋体" w:hAnsi="宋体" w:cs="宋体"/>
                <w:lang w:eastAsia="zh-CN"/>
              </w:rPr>
              <w:t>In</w:t>
            </w:r>
            <w:r>
              <w:rPr>
                <w:rFonts w:ascii="宋体" w:hAnsi="宋体" w:cs="宋体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主板</w:t>
            </w:r>
            <w:r>
              <w:rPr>
                <w:rFonts w:hint="eastAsia" w:ascii="宋体" w:hAnsi="宋体" w:cs="宋体"/>
              </w:rPr>
              <w:t>DI输入</w:t>
            </w:r>
            <w:r>
              <w:rPr>
                <w:rFonts w:hint="eastAsia" w:ascii="宋体" w:hAnsi="宋体" w:cs="宋体"/>
                <w:lang w:eastAsia="zh-CN"/>
              </w:rPr>
              <w:t>In</w:t>
            </w:r>
            <w:r>
              <w:rPr>
                <w:rFonts w:ascii="宋体" w:hAnsi="宋体" w:cs="宋体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模块一DI输入</w:t>
            </w:r>
            <w:r>
              <w:rPr>
                <w:rFonts w:hint="eastAsia" w:ascii="宋体" w:hAnsi="宋体" w:cs="宋体"/>
                <w:lang w:eastAsia="zh-CN"/>
              </w:rPr>
              <w:t>In</w:t>
            </w: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模块一DI输入</w:t>
            </w:r>
            <w:r>
              <w:rPr>
                <w:rFonts w:hint="eastAsia" w:ascii="宋体" w:hAnsi="宋体" w:cs="宋体"/>
                <w:lang w:eastAsia="zh-CN"/>
              </w:rPr>
              <w:t>In</w:t>
            </w: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模块一DI输入</w:t>
            </w:r>
            <w:r>
              <w:rPr>
                <w:rFonts w:hint="eastAsia" w:ascii="宋体" w:hAnsi="宋体" w:cs="宋体"/>
                <w:lang w:eastAsia="zh-CN"/>
              </w:rPr>
              <w:t>In</w:t>
            </w:r>
            <w:r>
              <w:rPr>
                <w:rFonts w:ascii="宋体" w:hAnsi="宋体" w:cs="宋体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模块一DI输入In</w:t>
            </w:r>
            <w:r>
              <w:rPr>
                <w:rFonts w:ascii="宋体" w:hAnsi="宋体" w:cs="宋体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模块一DI输入In</w:t>
            </w:r>
            <w:r>
              <w:rPr>
                <w:rFonts w:ascii="宋体" w:hAnsi="宋体" w:cs="宋体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模块一DI输入In</w:t>
            </w:r>
            <w:r>
              <w:rPr>
                <w:rFonts w:ascii="宋体" w:hAnsi="宋体" w:cs="宋体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模块一DI输入In</w:t>
            </w:r>
            <w:r>
              <w:rPr>
                <w:rFonts w:ascii="宋体" w:hAnsi="宋体" w:cs="宋体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模块一DI输入In</w:t>
            </w:r>
            <w:r>
              <w:rPr>
                <w:rFonts w:ascii="宋体" w:hAnsi="宋体" w:cs="宋体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模块一DI输入In</w:t>
            </w:r>
            <w:r>
              <w:rPr>
                <w:rFonts w:ascii="宋体" w:hAnsi="宋体" w:cs="宋体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模块一DI输入In</w:t>
            </w:r>
            <w:r>
              <w:rPr>
                <w:rFonts w:ascii="宋体" w:hAnsi="宋体" w:cs="宋体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模块一是否带氟泵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模块二DI输入In</w:t>
            </w: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模块二DI输入In</w:t>
            </w: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模块二DI输入In</w:t>
            </w:r>
            <w:r>
              <w:rPr>
                <w:rFonts w:ascii="宋体" w:hAnsi="宋体" w:cs="宋体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模块二DI输入In</w:t>
            </w:r>
            <w:r>
              <w:rPr>
                <w:rFonts w:ascii="宋体" w:hAnsi="宋体" w:cs="宋体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模块二DI输入In</w:t>
            </w:r>
            <w:r>
              <w:rPr>
                <w:rFonts w:ascii="宋体" w:hAnsi="宋体" w:cs="宋体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模块二DI输入In</w:t>
            </w:r>
            <w:r>
              <w:rPr>
                <w:rFonts w:ascii="宋体" w:hAnsi="宋体" w:cs="宋体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模块二DI输入In</w:t>
            </w:r>
            <w:r>
              <w:rPr>
                <w:rFonts w:ascii="宋体" w:hAnsi="宋体" w:cs="宋体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模块二DI输入In</w:t>
            </w:r>
            <w:r>
              <w:rPr>
                <w:rFonts w:ascii="宋体" w:hAnsi="宋体" w:cs="宋体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模块二DI输入In</w:t>
            </w:r>
            <w:r>
              <w:rPr>
                <w:rFonts w:ascii="宋体" w:hAnsi="宋体" w:cs="宋体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模块二DI输入In</w:t>
            </w:r>
            <w:r>
              <w:rPr>
                <w:rFonts w:ascii="宋体" w:hAnsi="宋体" w:cs="宋体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模块二是否带氟泵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模块三DI输入In</w:t>
            </w: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模块三DI输入In</w:t>
            </w: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模块三DI输入In</w:t>
            </w:r>
            <w:r>
              <w:rPr>
                <w:rFonts w:ascii="宋体" w:hAnsi="宋体" w:cs="宋体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模块三DI输入In</w:t>
            </w:r>
            <w:r>
              <w:rPr>
                <w:rFonts w:ascii="宋体" w:hAnsi="宋体" w:cs="宋体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模块三DI输入In</w:t>
            </w:r>
            <w:r>
              <w:rPr>
                <w:rFonts w:ascii="宋体" w:hAnsi="宋体" w:cs="宋体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模块三DI输入In</w:t>
            </w:r>
            <w:r>
              <w:rPr>
                <w:rFonts w:ascii="宋体" w:hAnsi="宋体" w:cs="宋体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模块三DI输入In</w:t>
            </w:r>
            <w:r>
              <w:rPr>
                <w:rFonts w:ascii="宋体" w:hAnsi="宋体" w:cs="宋体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模块三DI输入In</w:t>
            </w:r>
            <w:r>
              <w:rPr>
                <w:rFonts w:ascii="宋体" w:hAnsi="宋体" w:cs="宋体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模块三DI输入In</w:t>
            </w:r>
            <w:r>
              <w:rPr>
                <w:rFonts w:ascii="宋体" w:hAnsi="宋体" w:cs="宋体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模块三DI输入In</w:t>
            </w:r>
            <w:r>
              <w:rPr>
                <w:rFonts w:ascii="宋体" w:hAnsi="宋体" w:cs="宋体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模块三是否带氟泵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模块四DI输入In</w:t>
            </w: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模块四DI输入In</w:t>
            </w: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模块四DI输入In</w:t>
            </w:r>
            <w:r>
              <w:rPr>
                <w:rFonts w:ascii="宋体" w:hAnsi="宋体" w:cs="宋体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模块四DI输入In</w:t>
            </w:r>
            <w:r>
              <w:rPr>
                <w:rFonts w:ascii="宋体" w:hAnsi="宋体" w:cs="宋体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模块四DI输入In</w:t>
            </w:r>
            <w:r>
              <w:rPr>
                <w:rFonts w:ascii="宋体" w:hAnsi="宋体" w:cs="宋体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模块四DI输入In</w:t>
            </w:r>
            <w:r>
              <w:rPr>
                <w:rFonts w:ascii="宋体" w:hAnsi="宋体" w:cs="宋体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模块四DI输入In</w:t>
            </w:r>
            <w:r>
              <w:rPr>
                <w:rFonts w:ascii="宋体" w:hAnsi="宋体" w:cs="宋体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模块四DI输入In</w:t>
            </w:r>
            <w:r>
              <w:rPr>
                <w:rFonts w:ascii="宋体" w:hAnsi="宋体" w:cs="宋体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模块四DI输入In</w:t>
            </w:r>
            <w:r>
              <w:rPr>
                <w:rFonts w:ascii="宋体" w:hAnsi="宋体" w:cs="宋体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模块四DI输入In</w:t>
            </w:r>
            <w:r>
              <w:rPr>
                <w:rFonts w:ascii="宋体" w:hAnsi="宋体" w:cs="宋体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：无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模块四是否带氟泵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  <w:t>主板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DI输入In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0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：无</w:t>
            </w: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 xml:space="preserve">  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  <w:t>主板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DI输入In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0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：无</w:t>
            </w: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 xml:space="preserve">  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  <w:t>主板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DI输入In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0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：无</w:t>
            </w: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 xml:space="preserve">  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主板DI输入In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0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：无</w:t>
            </w: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 xml:space="preserve">  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主板DI输入In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0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：无</w:t>
            </w: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 xml:space="preserve">  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主板DI输入In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0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：无</w:t>
            </w: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 xml:space="preserve">  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109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主板DI输入In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  <w:t>15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0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：无</w:t>
            </w: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 xml:space="preserve">  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主板DI输入In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  <w:lang w:eastAsia="zh-CN"/>
              </w:rPr>
              <w:t>16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</w:pP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0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：无</w:t>
            </w:r>
            <w:r>
              <w:rPr>
                <w:rFonts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 xml:space="preserve">  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 w:themeColor="text1"/>
                <w:u w:val="none"/>
                <w:vertAlign w:val="baseline"/>
              </w:rPr>
              <w:t>：有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112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112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113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113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加热器过热报警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加湿淤塞</w:t>
            </w:r>
            <w:r>
              <w:rPr>
                <w:rFonts w:hint="eastAsia" w:ascii="宋体" w:hAnsi="宋体" w:cs="宋体"/>
              </w:rPr>
              <w:t>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漏水报警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火警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冷却水流</w:t>
            </w:r>
            <w:r>
              <w:rPr>
                <w:rFonts w:hint="eastAsia" w:ascii="宋体" w:hAnsi="宋体" w:cs="宋体"/>
              </w:rPr>
              <w:t>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模块一风机过载报警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模块一空气流量低报警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模块一过滤网堵报警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模块一压缩机高压报警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模块一压缩机低压报警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模块一压缩机过载报警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模块一氟泵过热报警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模块一EC风机1报警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模块一EC风机2报警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模块一EC风机3报警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：否</w:t>
            </w:r>
            <w:r>
              <w:rPr>
                <w:rFonts w:ascii="宋体" w:hAnsi="宋体" w:cs="宋体"/>
                <w:lang w:eastAsia="zh-CN"/>
              </w:rPr>
              <w:t xml:space="preserve">  1</w:t>
            </w:r>
            <w:r>
              <w:rPr>
                <w:rFonts w:hint="eastAsia" w:ascii="宋体" w:hAnsi="宋体" w:cs="宋体"/>
                <w:lang w:eastAsia="zh-CN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模块二风机过载报警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模块二空气流量低报警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模块二过滤网堵报警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模块二压缩机高压报警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模块二压缩机低压报警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模块二压缩机过载报警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模块二氟泵过热报警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模块二EC风机过载报警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模块二氟泵低压报警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模块二氟泵过流报警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模块三风机过载报警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模块三空气流量低报警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模块三过滤网堵报警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模块三压缩机高压报警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模块三压缩机低压报警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模块三压缩机过载报警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模块三氟泵过热报警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模块三EC风机过载报警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模块三氟泵低压报警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模块三氟泵过流报警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模块四风机过载报警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模块四空气流量低报警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模块四过滤网堵报警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模块四压缩机高压报警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模块四压缩机低压报警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模块四压缩机过载报警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模块四氟泵过热报警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模块四EC风机过载报警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模块四氟泵低压报警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模块四氟泵过流报警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159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159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主板</w:t>
            </w:r>
            <w:r>
              <w:rPr>
                <w:rFonts w:hint="eastAsia" w:ascii="宋体" w:hAnsi="宋体" w:cs="宋体"/>
                <w:color w:val="FF0000"/>
              </w:rPr>
              <w:t>风机过载报警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  <w:r>
              <w:rPr>
                <w:rFonts w:cs="宋体"/>
                <w:color w:val="FF0000"/>
              </w:rPr>
              <w:t>0</w:t>
            </w:r>
            <w:r>
              <w:rPr>
                <w:rFonts w:hint="eastAsia" w:ascii="宋体" w:hAnsi="宋体" w:cs="宋体"/>
                <w:color w:val="FF0000"/>
              </w:rPr>
              <w:t>：否</w:t>
            </w:r>
            <w:r>
              <w:rPr>
                <w:rFonts w:cs="宋体"/>
                <w:color w:val="FF0000"/>
              </w:rPr>
              <w:t xml:space="preserve">  1</w:t>
            </w:r>
            <w:r>
              <w:rPr>
                <w:rFonts w:hint="eastAsia" w:ascii="宋体" w:hAnsi="宋体" w:cs="宋体"/>
                <w:color w:val="FF0000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160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160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主板空气流量低报警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  <w:r>
              <w:rPr>
                <w:rFonts w:cs="宋体"/>
                <w:color w:val="FF0000"/>
              </w:rPr>
              <w:t>0</w:t>
            </w:r>
            <w:r>
              <w:rPr>
                <w:rFonts w:hint="eastAsia" w:ascii="宋体" w:hAnsi="宋体" w:cs="宋体"/>
                <w:color w:val="FF0000"/>
              </w:rPr>
              <w:t>：否</w:t>
            </w:r>
            <w:r>
              <w:rPr>
                <w:rFonts w:cs="宋体"/>
                <w:color w:val="FF0000"/>
              </w:rPr>
              <w:t xml:space="preserve">  1</w:t>
            </w:r>
            <w:r>
              <w:rPr>
                <w:rFonts w:hint="eastAsia" w:ascii="宋体" w:hAnsi="宋体" w:cs="宋体"/>
                <w:color w:val="FF0000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161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161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主板</w:t>
            </w:r>
            <w:r>
              <w:rPr>
                <w:rFonts w:hint="eastAsia" w:ascii="宋体" w:hAnsi="宋体" w:cs="宋体"/>
                <w:color w:val="FF0000"/>
              </w:rPr>
              <w:t>过滤网堵报警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  <w:r>
              <w:rPr>
                <w:rFonts w:cs="宋体"/>
                <w:color w:val="FF0000"/>
              </w:rPr>
              <w:t>0</w:t>
            </w:r>
            <w:r>
              <w:rPr>
                <w:rFonts w:hint="eastAsia" w:ascii="宋体" w:hAnsi="宋体" w:cs="宋体"/>
                <w:color w:val="FF0000"/>
              </w:rPr>
              <w:t>：否</w:t>
            </w:r>
            <w:r>
              <w:rPr>
                <w:rFonts w:cs="宋体"/>
                <w:color w:val="FF0000"/>
              </w:rPr>
              <w:t xml:space="preserve">  1</w:t>
            </w:r>
            <w:r>
              <w:rPr>
                <w:rFonts w:hint="eastAsia" w:ascii="宋体" w:hAnsi="宋体" w:cs="宋体"/>
                <w:color w:val="FF0000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162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162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主板EC风机过载报警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FF0000"/>
              </w:rPr>
            </w:pPr>
            <w:r>
              <w:rPr>
                <w:rFonts w:cs="宋体"/>
                <w:color w:val="FF0000"/>
              </w:rPr>
              <w:t>0</w:t>
            </w:r>
            <w:r>
              <w:rPr>
                <w:rFonts w:hint="eastAsia" w:ascii="宋体" w:hAnsi="宋体" w:cs="宋体"/>
                <w:color w:val="FF0000"/>
              </w:rPr>
              <w:t>：否</w:t>
            </w:r>
            <w:r>
              <w:rPr>
                <w:rFonts w:cs="宋体"/>
                <w:color w:val="FF0000"/>
              </w:rPr>
              <w:t xml:space="preserve">  1</w:t>
            </w:r>
            <w:r>
              <w:rPr>
                <w:rFonts w:hint="eastAsia" w:ascii="宋体" w:hAnsi="宋体" w:cs="宋体"/>
                <w:color w:val="FF0000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163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163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164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164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165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165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166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166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167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167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168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168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169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空调是否正在和电脑通信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170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本机是否处在节能模式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温度高限报警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温度低限报警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湿度高限报警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174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174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湿度低限报警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17</w:t>
            </w:r>
            <w:r>
              <w:rPr>
                <w:rFonts w:hint="eastAsia" w:ascii="宋体" w:hAnsi="宋体" w:cs="宋体"/>
                <w:lang w:eastAsia="zh-CN"/>
              </w:rPr>
              <w:t>5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17</w:t>
            </w:r>
            <w:r>
              <w:rPr>
                <w:rFonts w:hint="eastAsia" w:ascii="宋体" w:hAnsi="宋体" w:cs="宋体"/>
                <w:lang w:eastAsia="zh-CN"/>
              </w:rPr>
              <w:t>5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电源相序</w:t>
            </w:r>
            <w:r>
              <w:rPr>
                <w:rFonts w:hint="eastAsia" w:ascii="宋体" w:hAnsi="宋体" w:cs="宋体"/>
              </w:rPr>
              <w:t>报警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：否</w:t>
            </w:r>
            <w:r>
              <w:rPr>
                <w:rFonts w:cs="宋体"/>
              </w:rPr>
              <w:t xml:space="preserve">  1</w:t>
            </w:r>
            <w:r>
              <w:rPr>
                <w:rFonts w:hint="eastAsia" w:ascii="宋体" w:hAnsi="宋体" w:cs="宋体"/>
              </w:rPr>
              <w:t>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176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176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冷冻水[A路]进水温度高限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0: 否   1: 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177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177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冷冻水[A路]进水温度低限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  <w:lang w:eastAsia="zh-CN"/>
              </w:rPr>
              <w:t>0: 否   1: 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178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178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冷冻水[A路]出水温度高限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  <w:lang w:eastAsia="zh-CN"/>
              </w:rPr>
              <w:t>0: 否   1: 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179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179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冷冻水[A路]出水温度低限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  <w:lang w:eastAsia="zh-CN"/>
              </w:rPr>
              <w:t>0: 否   1: 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180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180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冷却水[B路]进水温度高限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  <w:lang w:eastAsia="zh-CN"/>
              </w:rPr>
              <w:t>0: 否   1: 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181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181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冷却水[B路]进水温度低限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  <w:lang w:eastAsia="zh-CN"/>
              </w:rPr>
              <w:t>0: 否   1: 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182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182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冷却水[B路]出水温度高限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  <w:lang w:eastAsia="zh-CN"/>
              </w:rPr>
              <w:t>0: 否   1: 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183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183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冷却水[B路]出水温度低限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  <w:lang w:eastAsia="zh-CN"/>
              </w:rPr>
              <w:t>0: 否   1: 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184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184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冷冻水[A路]检测无水流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185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185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冷却水[B路]检测无水流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186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186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冷冻水[A路]过热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187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187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冷却水[B路]过热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188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188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模块一制冷剂不足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189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189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模块二制冷剂不足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190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190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模块三制冷剂不足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191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191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模块四制冷剂不足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192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192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193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193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水盘管结冰提示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194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194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模块一盘管结冰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195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195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模块二盘管结冰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196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196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模块三盘管结冰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197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197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模块四盘管结冰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198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198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199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199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电压高限报警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200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200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电压低限报警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0：否   1：是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201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201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202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202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203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203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204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204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保留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cs="宋体"/>
                <w:lang w:eastAsia="zh-CN"/>
              </w:rPr>
            </w:pPr>
          </w:p>
        </w:tc>
      </w:tr>
    </w:tbl>
    <w:p>
      <w:pPr>
        <w:pStyle w:val="113"/>
        <w:numPr>
          <w:ilvl w:val="0"/>
          <w:numId w:val="17"/>
        </w:numPr>
        <w:rPr>
          <w:lang w:eastAsia="zh-CN"/>
        </w:rPr>
      </w:pPr>
      <w:r>
        <w:rPr>
          <w:rFonts w:hint="eastAsia"/>
          <w:lang w:eastAsia="zh-CN"/>
        </w:rPr>
        <w:t>Input Register Read Only  有效功能 04H</w:t>
      </w:r>
    </w:p>
    <w:p>
      <w:pPr>
        <w:pStyle w:val="26"/>
        <w:rPr>
          <w:lang w:eastAsia="zh-CN"/>
        </w:rPr>
      </w:pPr>
      <w:r>
        <w:rPr>
          <w:rFonts w:hint="eastAsia"/>
          <w:lang w:eastAsia="zh-CN"/>
        </w:rPr>
        <w:t xml:space="preserve">表格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STYLEREF 1 \s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lang w:eastAsia="zh-CN"/>
        </w:rPr>
        <w:t>4</w:t>
      </w:r>
      <w:r>
        <w:rPr>
          <w:lang w:eastAsia="zh-CN"/>
        </w:rPr>
        <w:fldChar w:fldCharType="end"/>
      </w:r>
      <w:r>
        <w:rPr>
          <w:lang w:eastAsia="zh-CN"/>
        </w:rPr>
        <w:noBreakHyphen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SEQ 表格 \* ARABIC \s 1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rFonts w:hint="eastAsia"/>
          <w:lang w:eastAsia="zh-CN"/>
        </w:rPr>
        <w:t>23</w:t>
      </w:r>
      <w:r>
        <w:rPr>
          <w:lang w:eastAsia="zh-CN"/>
        </w:rPr>
        <w:fldChar w:fldCharType="end"/>
      </w:r>
      <w:r>
        <w:rPr>
          <w:rFonts w:hint="eastAsia"/>
          <w:lang w:eastAsia="zh-CN"/>
        </w:rPr>
        <w:t xml:space="preserve"> 只读寄存器区地址表</w:t>
      </w:r>
    </w:p>
    <w:tbl>
      <w:tblPr>
        <w:tblStyle w:val="9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685"/>
        <w:gridCol w:w="1130"/>
        <w:gridCol w:w="3120"/>
        <w:gridCol w:w="2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684" w:type="dxa"/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685" w:type="dxa"/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地址</w:t>
            </w:r>
          </w:p>
        </w:tc>
        <w:tc>
          <w:tcPr>
            <w:tcW w:w="1130" w:type="dxa"/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读写类型</w:t>
            </w:r>
          </w:p>
        </w:tc>
        <w:tc>
          <w:tcPr>
            <w:tcW w:w="3120" w:type="dxa"/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功能描述</w:t>
            </w:r>
          </w:p>
        </w:tc>
        <w:tc>
          <w:tcPr>
            <w:tcW w:w="2903" w:type="dxa"/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风机</w:t>
            </w:r>
            <w:r>
              <w:rPr>
                <w:rFonts w:hint="eastAsia" w:ascii="宋体" w:hAnsi="宋体" w:cs="宋体"/>
                <w:lang w:eastAsia="zh-CN"/>
              </w:rPr>
              <w:t>0-10V</w:t>
            </w:r>
            <w:r>
              <w:rPr>
                <w:rFonts w:hint="eastAsia" w:ascii="宋体" w:hAnsi="宋体" w:cs="宋体"/>
              </w:rPr>
              <w:t>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0-255</w:t>
            </w:r>
            <w:r>
              <w:rPr>
                <w:rFonts w:hint="eastAsia" w:ascii="宋体" w:hAnsi="宋体" w:cs="宋体"/>
              </w:rPr>
              <w:t>转化成百分比显示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A路[</w:t>
            </w:r>
            <w:r>
              <w:rPr>
                <w:rFonts w:hint="eastAsia" w:ascii="宋体" w:hAnsi="宋体" w:cs="宋体"/>
              </w:rPr>
              <w:t>制冷</w:t>
            </w:r>
            <w:r>
              <w:rPr>
                <w:rFonts w:hint="eastAsia" w:ascii="宋体" w:hAnsi="宋体" w:cs="宋体"/>
                <w:lang w:eastAsia="zh-CN"/>
              </w:rPr>
              <w:t>]0-10V</w:t>
            </w:r>
            <w:r>
              <w:rPr>
                <w:rFonts w:hint="eastAsia" w:ascii="宋体" w:hAnsi="宋体" w:cs="宋体"/>
              </w:rPr>
              <w:t>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0-25</w:t>
            </w:r>
            <w:r>
              <w:rPr>
                <w:rFonts w:hint="eastAsia" w:cs="宋体"/>
              </w:rPr>
              <w:t>5</w:t>
            </w:r>
            <w:r>
              <w:rPr>
                <w:rFonts w:hint="eastAsia" w:ascii="宋体" w:hAnsi="宋体" w:cs="宋体"/>
              </w:rPr>
              <w:t>转化成百分比显示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B路[</w:t>
            </w:r>
            <w:r>
              <w:rPr>
                <w:rFonts w:hint="eastAsia" w:ascii="宋体" w:hAnsi="宋体" w:cs="宋体"/>
              </w:rPr>
              <w:t>加热</w:t>
            </w:r>
            <w:r>
              <w:rPr>
                <w:rFonts w:hint="eastAsia" w:ascii="宋体" w:hAnsi="宋体" w:cs="宋体"/>
                <w:lang w:eastAsia="zh-CN"/>
              </w:rPr>
              <w:t>]0-10V</w:t>
            </w:r>
            <w:r>
              <w:rPr>
                <w:rFonts w:hint="eastAsia" w:ascii="宋体" w:hAnsi="宋体" w:cs="宋体"/>
              </w:rPr>
              <w:t>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0-25</w:t>
            </w:r>
            <w:r>
              <w:rPr>
                <w:rFonts w:hint="eastAsia" w:cs="宋体"/>
              </w:rPr>
              <w:t>5</w:t>
            </w:r>
            <w:r>
              <w:rPr>
                <w:rFonts w:hint="eastAsia" w:ascii="宋体" w:hAnsi="宋体" w:cs="宋体"/>
              </w:rPr>
              <w:t>转化成百分比显示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加湿</w:t>
            </w:r>
            <w:r>
              <w:rPr>
                <w:rFonts w:hint="eastAsia" w:ascii="宋体" w:hAnsi="宋体" w:cs="宋体"/>
                <w:lang w:eastAsia="zh-CN"/>
              </w:rPr>
              <w:t>0-10V</w:t>
            </w:r>
            <w:r>
              <w:rPr>
                <w:rFonts w:hint="eastAsia" w:ascii="宋体" w:hAnsi="宋体" w:cs="宋体"/>
              </w:rPr>
              <w:t>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0-25</w:t>
            </w:r>
            <w:r>
              <w:rPr>
                <w:rFonts w:hint="eastAsia" w:cs="宋体"/>
              </w:rPr>
              <w:t>5</w:t>
            </w:r>
            <w:r>
              <w:rPr>
                <w:rFonts w:hint="eastAsia" w:ascii="宋体" w:hAnsi="宋体" w:cs="宋体"/>
              </w:rPr>
              <w:t>转化成百分比显示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/>
              </w:rPr>
              <w:t>传</w:t>
            </w:r>
            <w:r>
              <w:rPr>
                <w:rFonts w:hint="eastAsia" w:ascii="宋体" w:hAnsi="宋体" w:cs="宋体"/>
                <w:lang w:eastAsia="zh-CN"/>
              </w:rPr>
              <w:t>感器</w:t>
            </w:r>
            <w:r>
              <w:rPr>
                <w:rFonts w:hint="eastAsia" w:ascii="宋体" w:hAnsi="宋体" w:cs="宋体"/>
              </w:rPr>
              <w:t>温度值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/>
                <w:lang w:eastAsia="zh-CN"/>
              </w:rPr>
              <w:t>回风</w:t>
            </w:r>
            <w:r>
              <w:rPr>
                <w:rFonts w:hint="eastAsia"/>
              </w:rPr>
              <w:t>传</w:t>
            </w:r>
            <w:r>
              <w:rPr>
                <w:rFonts w:hint="eastAsia" w:ascii="宋体" w:hAnsi="宋体" w:cs="宋体"/>
                <w:lang w:eastAsia="zh-CN"/>
              </w:rPr>
              <w:t>感器</w:t>
            </w:r>
            <w:r>
              <w:rPr>
                <w:rFonts w:hint="eastAsia" w:ascii="宋体" w:hAnsi="宋体" w:cs="宋体"/>
              </w:rPr>
              <w:t>湿度值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回风温度</w:t>
            </w:r>
            <w:r>
              <w:rPr>
                <w:rFonts w:cs="宋体"/>
                <w:lang w:eastAsia="zh-CN"/>
              </w:rPr>
              <w:t>PID</w:t>
            </w:r>
            <w:r>
              <w:rPr>
                <w:rFonts w:hint="eastAsia" w:ascii="宋体" w:hAnsi="宋体" w:cs="宋体"/>
                <w:lang w:eastAsia="zh-CN"/>
              </w:rPr>
              <w:t>输出值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0-255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回风湿度</w:t>
            </w:r>
            <w:r>
              <w:rPr>
                <w:rFonts w:cs="宋体"/>
                <w:lang w:eastAsia="zh-CN"/>
              </w:rPr>
              <w:t>PID</w:t>
            </w:r>
            <w:r>
              <w:rPr>
                <w:rFonts w:hint="eastAsia" w:ascii="宋体" w:hAnsi="宋体" w:cs="宋体"/>
                <w:lang w:eastAsia="zh-CN"/>
              </w:rPr>
              <w:t>输出值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0-255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传感器</w:t>
            </w:r>
            <w:r>
              <w:rPr>
                <w:rFonts w:cs="宋体"/>
              </w:rPr>
              <w:t>NTC1</w:t>
            </w:r>
            <w:r>
              <w:rPr>
                <w:rFonts w:hint="eastAsia" w:cs="宋体"/>
                <w:lang w:eastAsia="zh-CN"/>
              </w:rPr>
              <w:t>(室外温)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</w:t>
            </w:r>
            <w:r>
              <w:rPr>
                <w:rFonts w:cs="宋体"/>
                <w:lang w:eastAsia="zh-CN"/>
              </w:rPr>
              <w:t>NTC2</w:t>
            </w:r>
            <w:r>
              <w:rPr>
                <w:rFonts w:hint="eastAsia" w:cs="宋体"/>
                <w:lang w:eastAsia="zh-CN"/>
              </w:rPr>
              <w:t>(冷冻水进)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</w:t>
            </w:r>
            <w:r>
              <w:rPr>
                <w:rFonts w:cs="宋体"/>
                <w:lang w:eastAsia="zh-CN"/>
              </w:rPr>
              <w:t>NTC3</w:t>
            </w:r>
            <w:r>
              <w:rPr>
                <w:rFonts w:hint="eastAsia" w:cs="宋体"/>
                <w:lang w:eastAsia="zh-CN"/>
              </w:rPr>
              <w:t>(区域热点)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</w:t>
            </w:r>
            <w:r>
              <w:rPr>
                <w:rFonts w:cs="宋体"/>
                <w:lang w:eastAsia="zh-CN"/>
              </w:rPr>
              <w:t>NTC4</w:t>
            </w:r>
            <w:r>
              <w:rPr>
                <w:rFonts w:hint="eastAsia" w:cs="宋体"/>
                <w:lang w:eastAsia="zh-CN"/>
              </w:rPr>
              <w:t>(冷冻水出)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</w:t>
            </w:r>
            <w:r>
              <w:rPr>
                <w:rFonts w:cs="宋体"/>
                <w:lang w:eastAsia="zh-CN"/>
              </w:rPr>
              <w:t>NTC5</w:t>
            </w:r>
            <w:r>
              <w:rPr>
                <w:rFonts w:hint="eastAsia" w:cs="宋体"/>
                <w:lang w:eastAsia="zh-CN"/>
              </w:rPr>
              <w:t>(冷却水进)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</w:t>
            </w:r>
            <w:r>
              <w:rPr>
                <w:rFonts w:cs="宋体"/>
                <w:lang w:eastAsia="zh-CN"/>
              </w:rPr>
              <w:t>NTC6</w:t>
            </w:r>
            <w:r>
              <w:rPr>
                <w:rFonts w:hint="eastAsia" w:cs="宋体"/>
                <w:lang w:eastAsia="zh-CN"/>
              </w:rPr>
              <w:t>(冷却水出)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传感器</w:t>
            </w:r>
            <w:r>
              <w:rPr>
                <w:rFonts w:cs="宋体"/>
              </w:rPr>
              <w:t>NTC7</w:t>
            </w:r>
            <w:r>
              <w:rPr>
                <w:rFonts w:hint="eastAsia" w:cs="宋体"/>
                <w:lang w:eastAsia="zh-CN"/>
              </w:rPr>
              <w:t>(吸气温)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传感器</w:t>
            </w:r>
            <w:r>
              <w:rPr>
                <w:rFonts w:cs="宋体"/>
              </w:rPr>
              <w:t>NTC8</w:t>
            </w:r>
            <w:r>
              <w:rPr>
                <w:rFonts w:hint="eastAsia" w:cs="宋体"/>
                <w:lang w:eastAsia="zh-CN"/>
              </w:rPr>
              <w:t>(表冷器)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风</w:t>
            </w:r>
            <w:r>
              <w:rPr>
                <w:rFonts w:hint="eastAsia" w:ascii="宋体" w:hAnsi="宋体" w:cs="宋体"/>
              </w:rPr>
              <w:t>压差</w:t>
            </w:r>
            <w:r>
              <w:rPr>
                <w:rFonts w:hint="eastAsia" w:ascii="宋体" w:hAnsi="宋体" w:cs="宋体"/>
                <w:lang w:eastAsia="zh-CN"/>
              </w:rPr>
              <w:t>传感器I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实际值</w:t>
            </w:r>
            <w:r>
              <w:rPr>
                <w:rFonts w:hint="eastAsia" w:ascii="宋体" w:hAnsi="宋体" w:cs="宋体"/>
                <w:lang w:eastAsia="zh-CN"/>
              </w:rPr>
              <w:t>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风</w:t>
            </w:r>
            <w:r>
              <w:rPr>
                <w:rFonts w:hint="eastAsia" w:ascii="宋体" w:hAnsi="宋体" w:cs="宋体"/>
              </w:rPr>
              <w:t>压差</w:t>
            </w:r>
            <w:r>
              <w:rPr>
                <w:rFonts w:hint="eastAsia" w:ascii="宋体" w:hAnsi="宋体" w:cs="宋体"/>
                <w:lang w:eastAsia="zh-CN"/>
              </w:rPr>
              <w:t>传感器II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实际值</w:t>
            </w:r>
            <w:r>
              <w:rPr>
                <w:rFonts w:hint="eastAsia" w:ascii="宋体" w:hAnsi="宋体" w:cs="宋体"/>
                <w:lang w:eastAsia="zh-CN"/>
              </w:rPr>
              <w:t>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29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29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模块一压缩机高压/A路水压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</w:t>
            </w:r>
            <w:r>
              <w:rPr>
                <w:rFonts w:cs="宋体"/>
                <w:lang w:eastAsia="zh-CN"/>
              </w:rPr>
              <w:t>10</w:t>
            </w:r>
            <w:r>
              <w:rPr>
                <w:rFonts w:hint="eastAsia" w:cs="宋体"/>
                <w:lang w:eastAsia="zh-CN"/>
              </w:rPr>
              <w:t>00</w:t>
            </w:r>
            <w:r>
              <w:rPr>
                <w:rFonts w:hint="eastAsia" w:ascii="宋体" w:hAnsi="宋体" w:cs="宋体"/>
                <w:lang w:eastAsia="zh-CN"/>
              </w:rPr>
              <w:t>得到实际值</w:t>
            </w:r>
          </w:p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(水压除以</w:t>
            </w:r>
            <w:r>
              <w:rPr>
                <w:rFonts w:hint="eastAsia" w:cs="宋体"/>
                <w:lang w:eastAsia="zh-CN"/>
              </w:rPr>
              <w:t>2</w:t>
            </w:r>
            <w:r>
              <w:rPr>
                <w:rFonts w:cs="宋体"/>
                <w:lang w:eastAsia="zh-CN"/>
              </w:rPr>
              <w:t>0</w:t>
            </w:r>
            <w:r>
              <w:rPr>
                <w:rFonts w:hint="eastAsia" w:cs="宋体"/>
                <w:lang w:eastAsia="zh-CN"/>
              </w:rPr>
              <w:t>00</w:t>
            </w:r>
            <w:r>
              <w:rPr>
                <w:rFonts w:hint="eastAsia" w:ascii="宋体" w:hAnsi="宋体" w:cs="宋体"/>
                <w:lang w:eastAsia="zh-CN"/>
              </w:rPr>
              <w:t>得实际值)</w:t>
            </w:r>
          </w:p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单位MPa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模块一压缩机低压/B路水压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</w:t>
            </w:r>
            <w:r>
              <w:rPr>
                <w:rFonts w:cs="宋体"/>
                <w:lang w:eastAsia="zh-CN"/>
              </w:rPr>
              <w:t>10</w:t>
            </w:r>
            <w:r>
              <w:rPr>
                <w:rFonts w:hint="eastAsia" w:cs="宋体"/>
                <w:lang w:eastAsia="zh-CN"/>
              </w:rPr>
              <w:t>00</w:t>
            </w:r>
            <w:r>
              <w:rPr>
                <w:rFonts w:hint="eastAsia" w:ascii="宋体" w:hAnsi="宋体" w:cs="宋体"/>
                <w:lang w:eastAsia="zh-CN"/>
              </w:rPr>
              <w:t>得到实际值</w:t>
            </w:r>
          </w:p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(水压除以</w:t>
            </w:r>
            <w:r>
              <w:rPr>
                <w:rFonts w:hint="eastAsia" w:cs="宋体"/>
                <w:lang w:eastAsia="zh-CN"/>
              </w:rPr>
              <w:t>2</w:t>
            </w:r>
            <w:r>
              <w:rPr>
                <w:rFonts w:cs="宋体"/>
                <w:lang w:eastAsia="zh-CN"/>
              </w:rPr>
              <w:t>0</w:t>
            </w:r>
            <w:r>
              <w:rPr>
                <w:rFonts w:hint="eastAsia" w:cs="宋体"/>
                <w:lang w:eastAsia="zh-CN"/>
              </w:rPr>
              <w:t>00得实际值</w:t>
            </w:r>
            <w:r>
              <w:rPr>
                <w:rFonts w:hint="eastAsia" w:ascii="宋体" w:hAnsi="宋体" w:cs="宋体"/>
                <w:lang w:eastAsia="zh-CN"/>
              </w:rPr>
              <w:t>)</w:t>
            </w:r>
          </w:p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单位MPa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模块</w:t>
            </w:r>
            <w:r>
              <w:rPr>
                <w:rFonts w:hint="eastAsia"/>
                <w:lang w:eastAsia="zh-CN"/>
              </w:rPr>
              <w:t>二</w:t>
            </w:r>
            <w:r>
              <w:rPr>
                <w:rFonts w:hint="eastAsia"/>
              </w:rPr>
              <w:t>压缩机高压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</w:t>
            </w:r>
            <w:r>
              <w:rPr>
                <w:rFonts w:cs="宋体"/>
                <w:lang w:eastAsia="zh-CN"/>
              </w:rPr>
              <w:t>10</w:t>
            </w:r>
            <w:r>
              <w:rPr>
                <w:rFonts w:hint="eastAsia" w:cs="宋体"/>
                <w:lang w:eastAsia="zh-CN"/>
              </w:rPr>
              <w:t>00</w:t>
            </w:r>
            <w:r>
              <w:rPr>
                <w:rFonts w:hint="eastAsia" w:ascii="宋体" w:hAnsi="宋体" w:cs="宋体"/>
                <w:lang w:eastAsia="zh-CN"/>
              </w:rPr>
              <w:t>得到实际值(MPa)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模块</w:t>
            </w:r>
            <w:r>
              <w:rPr>
                <w:rFonts w:hint="eastAsia"/>
                <w:lang w:eastAsia="zh-CN"/>
              </w:rPr>
              <w:t>二</w:t>
            </w:r>
            <w:r>
              <w:rPr>
                <w:rFonts w:hint="eastAsia"/>
              </w:rPr>
              <w:t>压缩机低压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</w:t>
            </w:r>
            <w:r>
              <w:rPr>
                <w:rFonts w:cs="宋体"/>
                <w:lang w:eastAsia="zh-CN"/>
              </w:rPr>
              <w:t>10</w:t>
            </w:r>
            <w:r>
              <w:rPr>
                <w:rFonts w:hint="eastAsia" w:cs="宋体"/>
                <w:lang w:eastAsia="zh-CN"/>
              </w:rPr>
              <w:t>00</w:t>
            </w:r>
            <w:r>
              <w:rPr>
                <w:rFonts w:hint="eastAsia" w:ascii="宋体" w:hAnsi="宋体" w:cs="宋体"/>
                <w:lang w:eastAsia="zh-CN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模块</w:t>
            </w:r>
            <w:r>
              <w:rPr>
                <w:rFonts w:hint="eastAsia"/>
                <w:lang w:eastAsia="zh-CN"/>
              </w:rPr>
              <w:t>三</w:t>
            </w:r>
            <w:r>
              <w:rPr>
                <w:rFonts w:hint="eastAsia"/>
              </w:rPr>
              <w:t>压缩机高压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</w:t>
            </w:r>
            <w:r>
              <w:rPr>
                <w:rFonts w:cs="宋体"/>
                <w:lang w:eastAsia="zh-CN"/>
              </w:rPr>
              <w:t>10</w:t>
            </w:r>
            <w:r>
              <w:rPr>
                <w:rFonts w:hint="eastAsia" w:cs="宋体"/>
                <w:lang w:eastAsia="zh-CN"/>
              </w:rPr>
              <w:t>00</w:t>
            </w:r>
            <w:r>
              <w:rPr>
                <w:rFonts w:hint="eastAsia" w:ascii="宋体" w:hAnsi="宋体" w:cs="宋体"/>
                <w:lang w:eastAsia="zh-CN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模块</w:t>
            </w:r>
            <w:r>
              <w:rPr>
                <w:rFonts w:hint="eastAsia"/>
                <w:lang w:eastAsia="zh-CN"/>
              </w:rPr>
              <w:t>三</w:t>
            </w:r>
            <w:r>
              <w:rPr>
                <w:rFonts w:hint="eastAsia"/>
              </w:rPr>
              <w:t>压缩机低压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</w:t>
            </w:r>
            <w:r>
              <w:rPr>
                <w:rFonts w:cs="宋体"/>
                <w:lang w:eastAsia="zh-CN"/>
              </w:rPr>
              <w:t>10</w:t>
            </w:r>
            <w:r>
              <w:rPr>
                <w:rFonts w:hint="eastAsia" w:cs="宋体"/>
                <w:lang w:eastAsia="zh-CN"/>
              </w:rPr>
              <w:t>00</w:t>
            </w:r>
            <w:r>
              <w:rPr>
                <w:rFonts w:hint="eastAsia" w:ascii="宋体" w:hAnsi="宋体" w:cs="宋体"/>
                <w:lang w:eastAsia="zh-CN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模块</w:t>
            </w:r>
            <w:r>
              <w:rPr>
                <w:rFonts w:hint="eastAsia"/>
                <w:lang w:eastAsia="zh-CN"/>
              </w:rPr>
              <w:t>四</w:t>
            </w:r>
            <w:r>
              <w:rPr>
                <w:rFonts w:hint="eastAsia"/>
              </w:rPr>
              <w:t>压缩机高压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</w:t>
            </w:r>
            <w:r>
              <w:rPr>
                <w:rFonts w:cs="宋体"/>
                <w:lang w:eastAsia="zh-CN"/>
              </w:rPr>
              <w:t>10</w:t>
            </w:r>
            <w:r>
              <w:rPr>
                <w:rFonts w:hint="eastAsia" w:cs="宋体"/>
                <w:lang w:eastAsia="zh-CN"/>
              </w:rPr>
              <w:t>00</w:t>
            </w:r>
            <w:r>
              <w:rPr>
                <w:rFonts w:hint="eastAsia" w:ascii="宋体" w:hAnsi="宋体" w:cs="宋体"/>
                <w:lang w:eastAsia="zh-CN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模块</w:t>
            </w:r>
            <w:r>
              <w:rPr>
                <w:rFonts w:hint="eastAsia"/>
                <w:lang w:eastAsia="zh-CN"/>
              </w:rPr>
              <w:t>四</w:t>
            </w:r>
            <w:r>
              <w:rPr>
                <w:rFonts w:hint="eastAsia"/>
              </w:rPr>
              <w:t>压缩机低压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</w:t>
            </w:r>
            <w:r>
              <w:rPr>
                <w:rFonts w:cs="宋体"/>
                <w:lang w:eastAsia="zh-CN"/>
              </w:rPr>
              <w:t>10</w:t>
            </w:r>
            <w:r>
              <w:rPr>
                <w:rFonts w:hint="eastAsia" w:cs="宋体"/>
                <w:lang w:eastAsia="zh-CN"/>
              </w:rPr>
              <w:t>00</w:t>
            </w:r>
            <w:r>
              <w:rPr>
                <w:rFonts w:hint="eastAsia" w:ascii="宋体" w:hAnsi="宋体" w:cs="宋体"/>
                <w:lang w:eastAsia="zh-CN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</w:t>
            </w:r>
            <w:r>
              <w:rPr>
                <w:rFonts w:cs="宋体"/>
                <w:lang w:eastAsia="zh-CN"/>
              </w:rPr>
              <w:t>10</w:t>
            </w:r>
            <w:r>
              <w:rPr>
                <w:rFonts w:hint="eastAsia" w:cs="宋体"/>
                <w:lang w:eastAsia="zh-CN"/>
              </w:rPr>
              <w:t>00</w:t>
            </w:r>
            <w:r>
              <w:rPr>
                <w:rFonts w:hint="eastAsia" w:ascii="宋体" w:hAnsi="宋体" w:cs="宋体"/>
                <w:lang w:eastAsia="zh-CN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</w:pPr>
            <w:r>
              <w:rPr>
                <w:rFonts w:hint="eastAsia"/>
              </w:rPr>
              <w:t>38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</w:t>
            </w:r>
            <w:r>
              <w:rPr>
                <w:rFonts w:cs="宋体"/>
                <w:lang w:eastAsia="zh-CN"/>
              </w:rPr>
              <w:t>10</w:t>
            </w:r>
            <w:r>
              <w:rPr>
                <w:rFonts w:hint="eastAsia" w:cs="宋体"/>
                <w:lang w:eastAsia="zh-CN"/>
              </w:rPr>
              <w:t>00</w:t>
            </w:r>
            <w:r>
              <w:rPr>
                <w:rFonts w:hint="eastAsia" w:ascii="宋体" w:hAnsi="宋体" w:cs="宋体"/>
                <w:lang w:eastAsia="zh-CN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</w:t>
            </w:r>
            <w:r>
              <w:rPr>
                <w:rFonts w:hint="eastAsia" w:cs="宋体"/>
                <w:lang w:eastAsia="zh-CN"/>
              </w:rPr>
              <w:t>一</w:t>
            </w:r>
            <w:r>
              <w:rPr>
                <w:rFonts w:hint="eastAsia" w:ascii="宋体" w:hAnsi="宋体" w:cs="宋体"/>
              </w:rPr>
              <w:t>氟泵电流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  <w:r>
              <w:rPr>
                <w:rFonts w:hint="eastAsia" w:ascii="宋体" w:hAnsi="宋体" w:cs="宋体"/>
                <w:lang w:eastAsia="zh-CN"/>
              </w:rPr>
              <w:t>(A)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</w:t>
            </w:r>
            <w:r>
              <w:rPr>
                <w:rFonts w:hint="eastAsia" w:cs="宋体"/>
                <w:lang w:eastAsia="zh-CN"/>
              </w:rPr>
              <w:t>二</w:t>
            </w:r>
            <w:r>
              <w:rPr>
                <w:rFonts w:hint="eastAsia" w:ascii="宋体" w:hAnsi="宋体" w:cs="宋体"/>
              </w:rPr>
              <w:t>氟泵电流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</w:t>
            </w:r>
            <w:r>
              <w:rPr>
                <w:rFonts w:hint="eastAsia" w:cs="宋体"/>
                <w:lang w:eastAsia="zh-CN"/>
              </w:rPr>
              <w:t>三</w:t>
            </w:r>
            <w:r>
              <w:rPr>
                <w:rFonts w:hint="eastAsia" w:ascii="宋体" w:hAnsi="宋体" w:cs="宋体"/>
              </w:rPr>
              <w:t>氟泵电流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</w:t>
            </w:r>
            <w:r>
              <w:rPr>
                <w:rFonts w:hint="eastAsia" w:cs="宋体"/>
                <w:lang w:eastAsia="zh-CN"/>
              </w:rPr>
              <w:t>四</w:t>
            </w:r>
            <w:r>
              <w:rPr>
                <w:rFonts w:hint="eastAsia" w:ascii="宋体" w:hAnsi="宋体" w:cs="宋体"/>
              </w:rPr>
              <w:t>氟泵电流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除以</w:t>
            </w: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  <w:r>
              <w:rPr>
                <w:rFonts w:hint="eastAsia" w:ascii="宋体" w:hAnsi="宋体" w:cs="宋体"/>
                <w:lang w:eastAsia="zh-CN"/>
              </w:rPr>
              <w:t>(小时)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加热器</w:t>
            </w:r>
            <w:r>
              <w:rPr>
                <w:rFonts w:cs="宋体"/>
              </w:rPr>
              <w:t>1</w:t>
            </w:r>
            <w:r>
              <w:rPr>
                <w:rFonts w:hint="eastAsia" w:ascii="宋体" w:hAnsi="宋体" w:cs="宋体"/>
              </w:rPr>
              <w:t>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加热器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加热器</w:t>
            </w:r>
            <w:r>
              <w:rPr>
                <w:rFonts w:cs="宋体"/>
              </w:rPr>
              <w:t>3</w:t>
            </w:r>
            <w:r>
              <w:rPr>
                <w:rFonts w:hint="eastAsia" w:ascii="宋体" w:hAnsi="宋体" w:cs="宋体"/>
              </w:rPr>
              <w:t>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加湿工作时间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</w:t>
            </w:r>
            <w:r>
              <w:rPr>
                <w:rFonts w:hint="eastAsia" w:cs="宋体"/>
                <w:lang w:eastAsia="zh-CN"/>
              </w:rPr>
              <w:t>一</w:t>
            </w:r>
            <w:r>
              <w:rPr>
                <w:rFonts w:hint="eastAsia" w:ascii="宋体" w:hAnsi="宋体" w:cs="宋体"/>
              </w:rPr>
              <w:t>氟泵工作时间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</w:t>
            </w:r>
            <w:r>
              <w:rPr>
                <w:rFonts w:hint="eastAsia" w:cs="宋体"/>
                <w:lang w:eastAsia="zh-CN"/>
              </w:rPr>
              <w:t>二</w:t>
            </w:r>
            <w:r>
              <w:rPr>
                <w:rFonts w:hint="eastAsia" w:ascii="宋体" w:hAnsi="宋体" w:cs="宋体"/>
              </w:rPr>
              <w:t>氟泵工作时间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</w:t>
            </w:r>
            <w:r>
              <w:rPr>
                <w:rFonts w:hint="eastAsia" w:cs="宋体"/>
                <w:lang w:eastAsia="zh-CN"/>
              </w:rPr>
              <w:t>三</w:t>
            </w:r>
            <w:r>
              <w:rPr>
                <w:rFonts w:hint="eastAsia" w:ascii="宋体" w:hAnsi="宋体" w:cs="宋体"/>
              </w:rPr>
              <w:t>氟泵工作时间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</w:t>
            </w:r>
            <w:r>
              <w:rPr>
                <w:rFonts w:hint="eastAsia" w:cs="宋体"/>
                <w:lang w:eastAsia="zh-CN"/>
              </w:rPr>
              <w:t>四</w:t>
            </w:r>
            <w:r>
              <w:rPr>
                <w:rFonts w:hint="eastAsia" w:ascii="宋体" w:hAnsi="宋体" w:cs="宋体"/>
              </w:rPr>
              <w:t>氟泵工作时间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</w:t>
            </w:r>
            <w:r>
              <w:rPr>
                <w:rFonts w:hint="eastAsia" w:cs="宋体"/>
                <w:lang w:eastAsia="zh-CN"/>
              </w:rPr>
              <w:t>一</w:t>
            </w:r>
            <w:r>
              <w:rPr>
                <w:rFonts w:hint="eastAsia" w:ascii="宋体" w:hAnsi="宋体" w:cs="宋体"/>
              </w:rPr>
              <w:t>除湿工作时间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</w:t>
            </w:r>
            <w:r>
              <w:rPr>
                <w:rFonts w:hint="eastAsia" w:cs="宋体"/>
                <w:lang w:eastAsia="zh-CN"/>
              </w:rPr>
              <w:t>二</w:t>
            </w:r>
            <w:r>
              <w:rPr>
                <w:rFonts w:hint="eastAsia" w:ascii="宋体" w:hAnsi="宋体" w:cs="宋体"/>
              </w:rPr>
              <w:t>除湿工作时间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</w:t>
            </w:r>
            <w:r>
              <w:rPr>
                <w:rFonts w:hint="eastAsia" w:cs="宋体"/>
                <w:lang w:eastAsia="zh-CN"/>
              </w:rPr>
              <w:t>三</w:t>
            </w:r>
            <w:r>
              <w:rPr>
                <w:rFonts w:hint="eastAsia" w:ascii="宋体" w:hAnsi="宋体" w:cs="宋体"/>
              </w:rPr>
              <w:t>除湿工作时间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</w:t>
            </w:r>
            <w:r>
              <w:rPr>
                <w:rFonts w:hint="eastAsia" w:cs="宋体"/>
                <w:lang w:eastAsia="zh-CN"/>
              </w:rPr>
              <w:t>四</w:t>
            </w:r>
            <w:r>
              <w:rPr>
                <w:rFonts w:hint="eastAsia" w:ascii="宋体" w:hAnsi="宋体" w:cs="宋体"/>
              </w:rPr>
              <w:t>除湿工作时间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</w:t>
            </w:r>
            <w:r>
              <w:rPr>
                <w:rFonts w:hint="eastAsia" w:cs="宋体"/>
                <w:lang w:eastAsia="zh-CN"/>
              </w:rPr>
              <w:t>一</w:t>
            </w:r>
            <w:r>
              <w:rPr>
                <w:rFonts w:hint="eastAsia" w:ascii="宋体" w:hAnsi="宋体" w:cs="宋体"/>
                <w:lang w:eastAsia="zh-CN"/>
              </w:rPr>
              <w:t>压缩机工作时间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</w:t>
            </w:r>
            <w:r>
              <w:rPr>
                <w:rFonts w:hint="eastAsia" w:cs="宋体"/>
                <w:lang w:eastAsia="zh-CN"/>
              </w:rPr>
              <w:t>二</w:t>
            </w:r>
            <w:r>
              <w:rPr>
                <w:rFonts w:hint="eastAsia" w:ascii="宋体" w:hAnsi="宋体" w:cs="宋体"/>
                <w:lang w:eastAsia="zh-CN"/>
              </w:rPr>
              <w:t>压缩机工作时间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</w:t>
            </w:r>
            <w:r>
              <w:rPr>
                <w:rFonts w:hint="eastAsia" w:cs="宋体"/>
                <w:lang w:eastAsia="zh-CN"/>
              </w:rPr>
              <w:t>三</w:t>
            </w:r>
            <w:r>
              <w:rPr>
                <w:rFonts w:hint="eastAsia" w:ascii="宋体" w:hAnsi="宋体" w:cs="宋体"/>
                <w:lang w:eastAsia="zh-CN"/>
              </w:rPr>
              <w:t>压缩机工作时间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</w:t>
            </w:r>
            <w:r>
              <w:rPr>
                <w:rFonts w:hint="eastAsia" w:cs="宋体"/>
                <w:lang w:eastAsia="zh-CN"/>
              </w:rPr>
              <w:t>四</w:t>
            </w:r>
            <w:r>
              <w:rPr>
                <w:rFonts w:hint="eastAsia" w:ascii="宋体" w:hAnsi="宋体" w:cs="宋体"/>
                <w:lang w:eastAsia="zh-CN"/>
              </w:rPr>
              <w:t>压缩机工作时间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乘以</w:t>
            </w: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得到实际值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CoWork在线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</w:rPr>
              <w:t>1-</w:t>
            </w:r>
            <w:r>
              <w:rPr>
                <w:rFonts w:cs="宋体"/>
              </w:rPr>
              <w:t>16</w:t>
            </w:r>
            <w:r>
              <w:rPr>
                <w:rFonts w:hint="eastAsia" w:cs="宋体"/>
              </w:rPr>
              <w:t>号机器在线状态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CoWork在线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7-32</w:t>
            </w:r>
            <w:r>
              <w:rPr>
                <w:rFonts w:hint="eastAsia" w:cs="宋体"/>
              </w:rPr>
              <w:t>号机器在线状态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CoWork</w:t>
            </w:r>
            <w:r>
              <w:rPr>
                <w:rFonts w:hint="eastAsia" w:ascii="宋体" w:hAnsi="宋体" w:cs="宋体"/>
              </w:rPr>
              <w:t>状态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1-</w:t>
            </w:r>
            <w:r>
              <w:rPr>
                <w:rFonts w:cs="宋体"/>
                <w:lang w:eastAsia="zh-CN"/>
              </w:rPr>
              <w:t>16</w:t>
            </w:r>
            <w:r>
              <w:rPr>
                <w:rFonts w:hint="eastAsia" w:cs="宋体"/>
                <w:lang w:eastAsia="zh-CN"/>
              </w:rPr>
              <w:t>号机器CoWork状态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CoWork</w:t>
            </w:r>
            <w:r>
              <w:rPr>
                <w:rFonts w:hint="eastAsia" w:ascii="宋体" w:hAnsi="宋体" w:cs="宋体"/>
              </w:rPr>
              <w:t>状态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  <w:lang w:eastAsia="zh-CN"/>
              </w:rPr>
              <w:t>17-32</w:t>
            </w:r>
            <w:r>
              <w:rPr>
                <w:rFonts w:hint="eastAsia" w:cs="宋体"/>
                <w:lang w:eastAsia="zh-CN"/>
              </w:rPr>
              <w:t>号机器CoWork状态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风机报警状态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</w:rPr>
              <w:t>1-16号机器风机警报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风机报警状态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</w:rPr>
              <w:t>17-32号机器风机警报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设备报警状态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</w:rPr>
              <w:t>1-16号机器设备警报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设备报警状态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</w:rPr>
              <w:t>17-32号机器设备警报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风机开机状态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</w:rPr>
              <w:t>1-16号机器风机状态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风机开机状态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</w:rPr>
              <w:t>17-32号机器风机状态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实测值</w:t>
            </w:r>
            <w:r>
              <w:rPr>
                <w:rFonts w:hint="eastAsia" w:ascii="宋体" w:hAnsi="宋体" w:cs="宋体"/>
                <w:lang w:eastAsia="zh-CN"/>
              </w:rPr>
              <w:t>(度)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4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5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6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7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8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9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11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12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13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14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15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16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17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18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19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20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21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22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23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24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25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26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27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28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29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30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31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32</w:t>
            </w:r>
            <w:r>
              <w:rPr>
                <w:rFonts w:hint="eastAsia" w:ascii="宋体" w:hAnsi="宋体" w:cs="宋体"/>
              </w:rPr>
              <w:t>号机温度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实测值</w:t>
            </w:r>
            <w:r>
              <w:rPr>
                <w:rFonts w:hint="eastAsia" w:ascii="宋体" w:hAnsi="宋体" w:cs="宋体"/>
                <w:lang w:eastAsia="zh-CN"/>
              </w:rPr>
              <w:t>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4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5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6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7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8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9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11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12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13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14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15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16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17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18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19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20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21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22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23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24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25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26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27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28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29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30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31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32</w:t>
            </w:r>
            <w:r>
              <w:rPr>
                <w:rFonts w:hint="eastAsia" w:ascii="宋体" w:hAnsi="宋体" w:cs="宋体"/>
              </w:rPr>
              <w:t>号机湿度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4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5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6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7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8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9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10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11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12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13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14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15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16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17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18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19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20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21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22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23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24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25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26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27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28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29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30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31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32</w:t>
            </w:r>
            <w:r>
              <w:rPr>
                <w:rFonts w:hint="eastAsia" w:ascii="宋体" w:hAnsi="宋体" w:cs="宋体"/>
              </w:rPr>
              <w:t>号机风机工作时间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面板显示</w:t>
            </w:r>
            <w:r>
              <w:rPr>
                <w:rFonts w:hint="eastAsia" w:ascii="宋体" w:hAnsi="宋体" w:cs="宋体"/>
              </w:rPr>
              <w:t>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面板显示</w:t>
            </w:r>
            <w:r>
              <w:rPr>
                <w:rFonts w:hint="eastAsia" w:ascii="宋体" w:hAnsi="宋体" w:cs="宋体"/>
              </w:rPr>
              <w:t>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CoWork平均温度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CoWork平均湿度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IIC错误次数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EEPROM读写错误次数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ind w:right="480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17</w:t>
            </w:r>
            <w:r>
              <w:rPr>
                <w:rFonts w:hint="eastAsia" w:ascii="宋体" w:hAnsi="宋体" w:cs="宋体"/>
                <w:lang w:eastAsia="zh-CN"/>
              </w:rPr>
              <w:t>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17</w:t>
            </w:r>
            <w:r>
              <w:rPr>
                <w:rFonts w:hint="eastAsia" w:ascii="宋体" w:hAnsi="宋体" w:cs="宋体"/>
                <w:lang w:eastAsia="zh-CN"/>
              </w:rPr>
              <w:t>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iCan软件版本号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101表示V1.01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模块一制冷剂过热度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模块二制冷剂过热度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模块三制冷剂过热度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模块四制冷剂过热度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送风传感器温度值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送风传感器湿度值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传感器二NTC1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传感器二NTC2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传感器二NTC3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传感器二NTC4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传感器二NTC5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传感器二NTC6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传感器二NTC7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传感器二NTC8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hint="eastAsia" w:ascii="宋体" w:hAnsi="宋体" w:cs="宋体"/>
                <w:lang w:eastAsia="zh-CN"/>
              </w:rPr>
            </w:pPr>
          </w:p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传感器一露点温度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传感器二露点温度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送风温度PID输出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风压差PID输出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196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196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校正后电压值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除以10得实际值，单位V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197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197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原始测量电压值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除以10得实际值，单位V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模块一报警汇总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模块二报警汇总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模块三报警汇总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模块四报警汇总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203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CoWork功率增量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204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204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送风传感器温度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除以10得实际值，单位℃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205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205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送风传感器湿度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除以10得实际值，单位℃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206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206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水压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1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除以1000得到实际值，单位MPA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207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207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水压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2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除以1000得到实际值，单位MPA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208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208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保留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209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209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1版本号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2版本号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3版本号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4版本号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加湿电流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Unit：100MA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加湿水位采样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模块一变频器反馈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模块一变频器状态字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模块一变频器输出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模块一A电子阀PID输出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219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模块一A当前步数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模块一A过热度保护积分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模块一A目标步数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模块一A开度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模块一B电子阀PID输出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模块一B当前步数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模块一B过热度保护积分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模块一B目标步数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模块一B开度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模块一B吸气温度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Unit:0.1℃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229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模块一B过热度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Unit:0.1℃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模块一饱和温度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Unit:0.1℃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模块二变频器反馈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模块二变频器状态字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模块二变频器输出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模块二A电子阀PID输出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模块二A当前步数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模块二A过热度保护积分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模块二A目标步数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模块二A开度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239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模块二B电子阀PID输出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模块二B当前步数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模块二B过热度保护积分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模块二B目标步数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模块二B开度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模块二B吸气温度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Unit:0.1℃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模块二B过热度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Unit:0.1℃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模块二饱和温度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Unit:0.1℃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1变频器输出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2变频器输出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249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3变频器输出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4变频器输出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251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251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1变频器状态字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参阅变频器手册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252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252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2变频器状态字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参阅变频器手册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253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253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3变频器状态字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参阅变频器手册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254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254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4变频器状态字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参阅变频器手册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255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255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1变频器故障高字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参阅变频器手册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256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256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2变频器故障高字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参阅变频器手册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257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257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3变频器故障高字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参阅变频器手册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258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258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4变频器故障高字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参阅变频器手册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259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259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1变频器故障低字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参阅变频器手册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260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260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2变频器故障低字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参阅变频器手册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3变频器故障低字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参阅变频器手册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4变频器故障低字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参阅变频器手册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1变频器输出反馈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2变频器输出反馈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3变频器输出反馈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4变频器输出反馈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1变频器输出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2变频器输出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3变频器输出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4变频器输出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</w:trPr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板载加湿故障字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0：无报警</w:t>
            </w:r>
          </w:p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1：进水超时</w:t>
            </w:r>
          </w:p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2：无报警（同0）</w:t>
            </w:r>
          </w:p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3：电导率低</w:t>
            </w:r>
          </w:p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4：排水超时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变频器控制字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支持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danfoss或者emerson变频器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变频器控制字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支持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danfoss或者emerson变频器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变频器控制字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支持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danfoss或者emerson变频器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变频器控制字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支持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danfoss或者emerson变频器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1变频器是否离线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1：离线 0：在线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1变频器是否离线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1：离线 0：在线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1变频器是否离线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1：离线 0：在线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1变频器是否离线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1：离线 0：在线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预留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预留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预留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预留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出厂日期年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主板的出厂时间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出厂日期月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主板的出厂时间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出厂日期日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主板的出厂时间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预留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3电子膨胀阀APID输出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4电子膨胀阀APID输出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3电子的膨胀阀A当前步数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4电子的膨胀阀A当前步数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3饱和温度A保护累加值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4饱和温度A保护累加值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3电子膨胀阀A目标步数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4电子膨胀阀A目标步数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3电子膨胀阀A开度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4电子膨胀阀A开度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3电子膨胀阀BPID输出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4电子膨胀阀BPID输出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3电子的膨胀阀B当前步数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4电子的膨胀阀B当前步数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3饱和温度B保护累加值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4饱和温度B保护累加值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3电子膨胀阀B目标步数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4电子膨胀阀B目标步数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3电子膨胀阀B开度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4电子膨胀阀B开度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模块3压缩机进气温度B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单位：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0.1℃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模块4压缩机进气温度B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单位：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0.1℃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3过热度B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单位：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0.1℃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4过热度B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单位：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0.1℃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模块3饱和温度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单位：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0.1℃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4饱和温度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单位：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0.1℃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1电子膨胀阀A关闭步数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2电子膨胀阀A关闭步数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3电子膨胀阀A关闭步数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FF0000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4电子膨胀阀A关闭步数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1电子膨胀阀A最大步数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2电子膨胀阀A最大步数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3电子膨胀阀A最大步数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4电子膨胀阀A最大步数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1电子膨胀阀A最小步数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2电子膨胀阀A最小步数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3电子膨胀阀A最小步数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4电子膨胀阀A最小步数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1电子膨胀阀A步速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步速（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step/s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2电子膨胀阀A步速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步速（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step/s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3电子膨胀阀A步速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步速（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step/s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4电子膨胀阀A步速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步速（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step/s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1电子膨胀阀B关闭步数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2电子膨胀阀B关闭步数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3电子膨胀阀B关闭步数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4电子膨胀阀B关闭步数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1电子膨胀阀B最大步数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2电子膨胀阀B最大步数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3电子膨胀阀B最大步数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4电子膨胀阀B最大步数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1电子膨胀阀B最小步数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2电子膨胀阀B最小步数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3电子膨胀阀B最小步数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4电子膨胀阀B最小步数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步数（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1电子膨胀阀B步速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步速（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step/s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2电子膨胀阀B步速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步速（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step/s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3电子膨胀阀B步速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步速（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step/s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4电子膨胀阀B步速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步速（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step/s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上次断电时间年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 w:eastAsiaTheme="minorEastAsia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主板交流24V掉电时间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上次断电时间月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主板交流24V掉电时间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上次断电时间日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主板交流24V掉电时间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上次断电时间时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主板交流24V掉电时间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上次断电时间分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主板交流24V掉电时间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上次断电时间秒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主板交流24V掉电时间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冷凝压力输出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冷凝压力输出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冷凝压力输出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00" w:lineRule="auto"/>
              <w:ind w:left="425" w:leftChars="0" w:hanging="425" w:firstLineChars="0"/>
              <w:jc w:val="both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spacing w:line="300" w:lineRule="auto"/>
              <w:ind w:left="425" w:leftChars="0" w:hanging="425" w:firstLineChars="0"/>
              <w:jc w:val="right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只读</w:t>
            </w:r>
          </w:p>
        </w:tc>
        <w:tc>
          <w:tcPr>
            <w:tcW w:w="3120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冷凝压力输出</w:t>
            </w:r>
          </w:p>
        </w:tc>
        <w:tc>
          <w:tcPr>
            <w:tcW w:w="2903" w:type="dxa"/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0-100%</w:t>
            </w:r>
          </w:p>
        </w:tc>
      </w:tr>
    </w:tbl>
    <w:p>
      <w:pPr>
        <w:pStyle w:val="113"/>
        <w:numPr>
          <w:ilvl w:val="0"/>
          <w:numId w:val="17"/>
        </w:numPr>
        <w:rPr>
          <w:lang w:eastAsia="zh-CN"/>
        </w:rPr>
      </w:pPr>
      <w:r>
        <w:rPr>
          <w:rFonts w:hint="eastAsia"/>
          <w:lang w:eastAsia="zh-CN"/>
        </w:rPr>
        <w:t>Holding Register Read/Write 有效功能 03H 06H 10H</w:t>
      </w:r>
    </w:p>
    <w:p>
      <w:pPr>
        <w:pStyle w:val="26"/>
        <w:rPr>
          <w:lang w:eastAsia="zh-CN"/>
        </w:rPr>
      </w:pPr>
      <w:r>
        <w:rPr>
          <w:rFonts w:hint="eastAsia"/>
          <w:lang w:eastAsia="zh-CN"/>
        </w:rPr>
        <w:t xml:space="preserve">表格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STYLEREF 1 \s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lang w:eastAsia="zh-CN"/>
        </w:rPr>
        <w:t>4</w:t>
      </w:r>
      <w:r>
        <w:rPr>
          <w:lang w:eastAsia="zh-CN"/>
        </w:rPr>
        <w:fldChar w:fldCharType="end"/>
      </w:r>
      <w:r>
        <w:rPr>
          <w:lang w:eastAsia="zh-CN"/>
        </w:rPr>
        <w:noBreakHyphen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SEQ 表格 \* ARABIC \s 1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rFonts w:hint="eastAsia"/>
          <w:lang w:eastAsia="zh-CN"/>
        </w:rPr>
        <w:t>24</w:t>
      </w:r>
      <w:r>
        <w:rPr>
          <w:lang w:eastAsia="zh-CN"/>
        </w:rPr>
        <w:fldChar w:fldCharType="end"/>
      </w:r>
      <w:r>
        <w:rPr>
          <w:rFonts w:hint="eastAsia"/>
          <w:lang w:eastAsia="zh-CN"/>
        </w:rPr>
        <w:t xml:space="preserve"> 可读可写寄存器区地址表</w:t>
      </w:r>
    </w:p>
    <w:tbl>
      <w:tblPr>
        <w:tblStyle w:val="98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11"/>
        <w:gridCol w:w="1275"/>
        <w:gridCol w:w="2834"/>
        <w:gridCol w:w="28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tblHeader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地址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读写类型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功能描述</w:t>
            </w:r>
          </w:p>
        </w:tc>
        <w:tc>
          <w:tcPr>
            <w:tcW w:w="2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网络号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0-7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机器号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0-31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模块数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1</w:t>
            </w:r>
            <w:r>
              <w:rPr>
                <w:rFonts w:hint="eastAsia" w:cs="宋体"/>
                <w:lang w:eastAsia="zh-CN"/>
              </w:rPr>
              <w:t>-5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单</w:t>
            </w:r>
            <w:r>
              <w:rPr>
                <w:rFonts w:hint="eastAsia" w:ascii="宋体" w:hAnsi="宋体" w:cs="宋体"/>
              </w:rPr>
              <w:t>模块功率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  <w:lang w:eastAsia="zh-CN"/>
              </w:rPr>
              <w:t>2</w:t>
            </w:r>
            <w:r>
              <w:rPr>
                <w:rFonts w:cs="宋体"/>
              </w:rPr>
              <w:t>-</w:t>
            </w:r>
            <w:r>
              <w:rPr>
                <w:rFonts w:hint="eastAsia" w:cs="宋体"/>
                <w:lang w:eastAsia="zh-CN"/>
              </w:rPr>
              <w:t>2</w:t>
            </w:r>
            <w:r>
              <w:rPr>
                <w:rFonts w:cs="宋体"/>
              </w:rPr>
              <w:t>50KW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机器类型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共</w:t>
            </w:r>
            <w:r>
              <w:rPr>
                <w:rFonts w:hint="eastAsia" w:ascii="宋体" w:hAnsi="宋体" w:cs="宋体"/>
                <w:lang w:eastAsia="zh-CN"/>
              </w:rPr>
              <w:t>七</w:t>
            </w:r>
            <w:r>
              <w:rPr>
                <w:rFonts w:hint="eastAsia" w:ascii="宋体" w:hAnsi="宋体" w:cs="宋体"/>
              </w:rPr>
              <w:t>种类型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工作模式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共三种工作模式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风机额定风量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60%-100%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风机除湿模式输出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  <w:lang w:eastAsia="zh-CN"/>
              </w:rPr>
              <w:t>40</w:t>
            </w:r>
            <w:r>
              <w:rPr>
                <w:rFonts w:hint="eastAsia" w:ascii="宋体" w:hAnsi="宋体" w:cs="宋体"/>
              </w:rPr>
              <w:t>％</w:t>
            </w:r>
            <w:r>
              <w:rPr>
                <w:rFonts w:cs="宋体"/>
              </w:rPr>
              <w:t>-</w:t>
            </w:r>
            <w:r>
              <w:rPr>
                <w:rFonts w:hint="eastAsia" w:cs="宋体"/>
                <w:lang w:eastAsia="zh-CN"/>
              </w:rPr>
              <w:t>10</w:t>
            </w: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风机节能模式输出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40</w:t>
            </w:r>
            <w:r>
              <w:rPr>
                <w:rFonts w:hint="eastAsia" w:ascii="宋体" w:hAnsi="宋体" w:cs="宋体"/>
              </w:rPr>
              <w:t>％</w:t>
            </w:r>
            <w:r>
              <w:rPr>
                <w:rFonts w:cs="宋体"/>
              </w:rPr>
              <w:t>-60</w:t>
            </w:r>
            <w:r>
              <w:rPr>
                <w:rFonts w:hint="eastAsia" w:ascii="宋体" w:hAnsi="宋体" w:cs="宋体"/>
              </w:rPr>
              <w:t>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氟泵电流高限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2-5A</w:t>
            </w:r>
            <w:r>
              <w:rPr>
                <w:rFonts w:hint="eastAsia" w:ascii="宋体" w:hAnsi="宋体" w:cs="宋体"/>
                <w:lang w:eastAsia="zh-CN"/>
              </w:rPr>
              <w:t>(除以10得实际值)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氟泵电流低限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0.5-1.5A</w:t>
            </w:r>
            <w:r>
              <w:rPr>
                <w:rFonts w:hint="eastAsia" w:ascii="宋体" w:hAnsi="宋体" w:cs="宋体"/>
                <w:lang w:eastAsia="zh-CN"/>
              </w:rPr>
              <w:t>(除以10得实际值)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氟泵转化时间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暂时没用到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压缩机重启延时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60-180S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压缩机低压延时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30-180S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[除湿]加热优先温度点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10-</w:t>
            </w:r>
            <w:r>
              <w:rPr>
                <w:rFonts w:hint="eastAsia" w:cs="宋体"/>
                <w:lang w:eastAsia="zh-CN"/>
              </w:rPr>
              <w:t>3</w:t>
            </w:r>
            <w:r>
              <w:rPr>
                <w:rFonts w:cs="宋体"/>
              </w:rPr>
              <w:t>5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温度高限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25-50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温度低限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10-30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湿度高限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70</w:t>
            </w:r>
            <w:r>
              <w:rPr>
                <w:rFonts w:hint="eastAsia" w:ascii="宋体" w:hAnsi="宋体" w:cs="宋体"/>
              </w:rPr>
              <w:t>％</w:t>
            </w:r>
            <w:r>
              <w:rPr>
                <w:rFonts w:cs="宋体"/>
              </w:rPr>
              <w:t>-95</w:t>
            </w:r>
            <w:r>
              <w:rPr>
                <w:rFonts w:hint="eastAsia" w:ascii="宋体" w:hAnsi="宋体" w:cs="宋体"/>
              </w:rPr>
              <w:t>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湿度低限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％</w:t>
            </w:r>
            <w:r>
              <w:rPr>
                <w:rFonts w:cs="宋体"/>
              </w:rPr>
              <w:t>-50</w:t>
            </w:r>
            <w:r>
              <w:rPr>
                <w:rFonts w:hint="eastAsia" w:cs="宋体"/>
              </w:rPr>
              <w:t>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EC</w:t>
            </w:r>
            <w:r>
              <w:rPr>
                <w:rFonts w:hint="eastAsia" w:ascii="宋体" w:hAnsi="宋体" w:cs="宋体"/>
                <w:lang w:eastAsia="zh-CN"/>
              </w:rPr>
              <w:t>风机压差控制设置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1-250Pa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EC</w:t>
            </w:r>
            <w:r>
              <w:rPr>
                <w:rFonts w:hint="eastAsia" w:ascii="宋体" w:hAnsi="宋体" w:cs="宋体"/>
              </w:rPr>
              <w:t>风机控制回差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1-250Pa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EC</w:t>
            </w:r>
            <w:r>
              <w:rPr>
                <w:rFonts w:hint="eastAsia" w:ascii="宋体" w:hAnsi="宋体" w:cs="宋体"/>
                <w:lang w:eastAsia="zh-CN"/>
              </w:rPr>
              <w:t>风机控制比例带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1-250Pa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EC</w:t>
            </w:r>
            <w:r>
              <w:rPr>
                <w:rFonts w:hint="eastAsia" w:ascii="宋体" w:hAnsi="宋体" w:cs="宋体"/>
                <w:lang w:eastAsia="zh-CN"/>
              </w:rPr>
              <w:t>风机控制积分常数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0-250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EC</w:t>
            </w:r>
            <w:r>
              <w:rPr>
                <w:rFonts w:hint="eastAsia" w:ascii="宋体" w:hAnsi="宋体" w:cs="宋体"/>
                <w:lang w:eastAsia="zh-CN"/>
              </w:rPr>
              <w:t>风机控制微分常数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0-250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最小值班机数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1-32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值班机切换小时数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2-240h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最小值班机功率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</w:rPr>
              <w:t>20%-100%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温度设定值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10-30</w:t>
            </w:r>
            <w:r>
              <w:rPr>
                <w:rFonts w:hint="eastAsia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温度回差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1-10</w:t>
            </w:r>
            <w:r>
              <w:rPr>
                <w:rFonts w:hint="eastAsia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温度回差放宽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</w:rPr>
              <w:t>0-10℃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加热比例</w:t>
            </w:r>
            <w:r>
              <w:rPr>
                <w:rFonts w:hint="eastAsia" w:ascii="宋体" w:hAnsi="宋体" w:cs="宋体"/>
                <w:lang w:eastAsia="zh-CN"/>
              </w:rPr>
              <w:t>带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1-20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加热积分常数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0-200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加热微分常数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0-200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制冷比例</w:t>
            </w:r>
            <w:r>
              <w:rPr>
                <w:rFonts w:hint="eastAsia" w:ascii="宋体" w:hAnsi="宋体" w:cs="宋体"/>
                <w:lang w:eastAsia="zh-CN"/>
              </w:rPr>
              <w:t>带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1-20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制冷积分常数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0-200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制冷微分常数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0-200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湿度设置值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20</w:t>
            </w:r>
            <w:r>
              <w:rPr>
                <w:rFonts w:hint="eastAsia" w:ascii="宋体" w:hAnsi="宋体" w:cs="宋体"/>
              </w:rPr>
              <w:t>％</w:t>
            </w:r>
            <w:r>
              <w:rPr>
                <w:rFonts w:cs="宋体"/>
              </w:rPr>
              <w:t>-80</w:t>
            </w:r>
            <w:r>
              <w:rPr>
                <w:rFonts w:hint="eastAsia" w:ascii="宋体" w:hAnsi="宋体" w:cs="宋体"/>
              </w:rPr>
              <w:t>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湿度回差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1</w:t>
            </w:r>
            <w:r>
              <w:rPr>
                <w:rFonts w:hint="eastAsia" w:ascii="宋体" w:hAnsi="宋体" w:cs="宋体"/>
              </w:rPr>
              <w:t>％</w:t>
            </w:r>
            <w:r>
              <w:rPr>
                <w:rFonts w:cs="宋体"/>
              </w:rPr>
              <w:t>-15</w:t>
            </w:r>
            <w:r>
              <w:rPr>
                <w:rFonts w:hint="eastAsia" w:ascii="宋体" w:hAnsi="宋体" w:cs="宋体"/>
              </w:rPr>
              <w:t>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湿度回差放宽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％</w:t>
            </w:r>
            <w:r>
              <w:rPr>
                <w:rFonts w:cs="宋体"/>
              </w:rPr>
              <w:t>-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cs="宋体"/>
              </w:rPr>
              <w:t>0</w:t>
            </w:r>
            <w:r>
              <w:rPr>
                <w:rFonts w:hint="eastAsia" w:ascii="宋体" w:hAnsi="宋体" w:cs="宋体"/>
              </w:rPr>
              <w:t>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加湿比例</w:t>
            </w:r>
            <w:r>
              <w:rPr>
                <w:rFonts w:hint="eastAsia" w:ascii="宋体" w:hAnsi="宋体" w:cs="宋体"/>
                <w:lang w:eastAsia="zh-CN"/>
              </w:rPr>
              <w:t>带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</w:t>
            </w:r>
            <w:r>
              <w:rPr>
                <w:rFonts w:hint="eastAsia" w:ascii="宋体" w:hAnsi="宋体" w:cs="宋体"/>
              </w:rPr>
              <w:t>％</w:t>
            </w:r>
            <w:r>
              <w:rPr>
                <w:rFonts w:cs="宋体"/>
              </w:rPr>
              <w:t>-40</w:t>
            </w:r>
            <w:r>
              <w:rPr>
                <w:rFonts w:hint="eastAsia" w:ascii="宋体" w:hAnsi="宋体" w:cs="宋体"/>
              </w:rPr>
              <w:t>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加湿积分常数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0-200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加湿微分常数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0-200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除湿比例</w:t>
            </w:r>
            <w:r>
              <w:rPr>
                <w:rFonts w:hint="eastAsia" w:ascii="宋体" w:hAnsi="宋体" w:cs="宋体"/>
                <w:lang w:eastAsia="zh-CN"/>
              </w:rPr>
              <w:t>带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3</w:t>
            </w:r>
            <w:r>
              <w:rPr>
                <w:rFonts w:hint="eastAsia" w:ascii="宋体" w:hAnsi="宋体" w:cs="宋体"/>
              </w:rPr>
              <w:t>％</w:t>
            </w:r>
            <w:r>
              <w:rPr>
                <w:rFonts w:cs="宋体"/>
              </w:rPr>
              <w:t>-40</w:t>
            </w:r>
            <w:r>
              <w:rPr>
                <w:rFonts w:hint="eastAsia" w:ascii="宋体" w:hAnsi="宋体" w:cs="宋体"/>
              </w:rPr>
              <w:t>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除湿积分常数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0-200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回风</w:t>
            </w:r>
            <w:r>
              <w:rPr>
                <w:rFonts w:hint="eastAsia" w:ascii="宋体" w:hAnsi="宋体" w:cs="宋体"/>
              </w:rPr>
              <w:t>除湿微分常数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0-200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氟泵室外温度开启点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-50-10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（减50得实际值）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冷冻水切换</w:t>
            </w:r>
            <w:r>
              <w:rPr>
                <w:rFonts w:hint="eastAsia" w:ascii="宋体" w:hAnsi="宋体" w:cs="宋体"/>
              </w:rPr>
              <w:t>水温设定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0-20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cs="宋体"/>
              </w:rPr>
              <w:t>FreeCool</w:t>
            </w:r>
            <w:r>
              <w:rPr>
                <w:rFonts w:hint="eastAsia" w:ascii="宋体" w:hAnsi="宋体" w:cs="宋体"/>
              </w:rPr>
              <w:t>温度开启点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-40-10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(减40得实际值)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氟泵启动温度回差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</w:rPr>
            </w:pPr>
            <w:r>
              <w:rPr>
                <w:rFonts w:hint="eastAsia" w:cs="宋体"/>
                <w:lang w:eastAsia="zh-CN"/>
              </w:rPr>
              <w:t>3</w:t>
            </w:r>
            <w:r>
              <w:rPr>
                <w:rFonts w:cs="宋体"/>
              </w:rPr>
              <w:t>-15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50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氟泵重启时间</w:t>
            </w:r>
          </w:p>
        </w:tc>
        <w:tc>
          <w:tcPr>
            <w:tcW w:w="2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cs="宋体"/>
                <w:lang w:eastAsia="zh-CN"/>
              </w:rPr>
            </w:pPr>
            <w:r>
              <w:rPr>
                <w:rFonts w:cs="宋体"/>
              </w:rPr>
              <w:t>30-990min</w:t>
            </w:r>
            <w:r>
              <w:rPr>
                <w:rFonts w:hint="eastAsia" w:cs="宋体"/>
                <w:lang w:eastAsia="zh-CN"/>
              </w:rPr>
              <w:t>(</w:t>
            </w:r>
            <w:r>
              <w:rPr>
                <w:rFonts w:hint="eastAsia" w:ascii="宋体" w:hAnsi="宋体" w:cs="宋体"/>
                <w:lang w:eastAsia="zh-CN"/>
              </w:rPr>
              <w:t>乘10得实际值</w:t>
            </w:r>
            <w:r>
              <w:rPr>
                <w:rFonts w:hint="eastAsia" w:cs="宋体"/>
                <w:lang w:eastAsia="zh-CN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</w:t>
            </w:r>
          </w:p>
        </w:tc>
        <w:tc>
          <w:tcPr>
            <w:tcW w:w="28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主板上时钟芯片的时间参数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月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日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周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秒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星期一第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时钟控制模式下动作点的设定。每天可设四个动作点，精确到分钟。每个动作点可设三种动作，“0”代表机器关机；“1”代表机器开机；“2”代表机器在Relax状态下运行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星期一第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星期一第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星期一第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星期一第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星期一第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星期一第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星期一第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星期一第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星期一第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星期一第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星期一第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星期二第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星期二第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星期二第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星期二第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星期二第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星期二第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星期二第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星期二第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星期二第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星期二第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星期二第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星期二第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星期三第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星期三第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星期三第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星期三第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星期三第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星期三第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星期三第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星期三第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星期三第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星期三第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星期三第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星期三第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星期四第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星期四第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星期四第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星期四第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星期四第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星期四第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星期四第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星期四第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星期四第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星期四第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星期四第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星期四第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星期五第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星期五第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星期五第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星期五第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星期五第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星期五第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星期五第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星期五第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星期五第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星期五第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星期五第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星期五第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星期六第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星期六第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星期六第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星期六第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星期六第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星期六第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星期六第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星期六第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星期六第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星期六第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星期六第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星期六第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星期天第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星期天第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星期天第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133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星期天第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个动作点的时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星期天第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星期天第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星期天第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137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星期天第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个动作点的分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星期天第</w:t>
            </w:r>
            <w:r>
              <w:rPr>
                <w:rFonts w:cs="宋体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139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星期天第</w:t>
            </w:r>
            <w:r>
              <w:rPr>
                <w:rFonts w:cs="宋体"/>
                <w:lang w:eastAsia="zh-CN"/>
              </w:rPr>
              <w:t>2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星期天第</w:t>
            </w:r>
            <w:r>
              <w:rPr>
                <w:rFonts w:cs="宋体"/>
                <w:lang w:eastAsia="zh-CN"/>
              </w:rPr>
              <w:t>3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星期天第</w:t>
            </w:r>
            <w:r>
              <w:rPr>
                <w:rFonts w:cs="宋体"/>
                <w:lang w:eastAsia="zh-CN"/>
              </w:rPr>
              <w:t>4</w:t>
            </w:r>
            <w:r>
              <w:rPr>
                <w:rFonts w:hint="eastAsia" w:ascii="宋体" w:hAnsi="宋体" w:cs="宋体"/>
                <w:lang w:eastAsia="zh-CN"/>
              </w:rPr>
              <w:t>个动作点状态</w:t>
            </w:r>
          </w:p>
        </w:tc>
        <w:tc>
          <w:tcPr>
            <w:tcW w:w="288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142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142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冷冻水[A路]进温度高限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0-50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143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143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冷冻水[A路]进温度低限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-20-30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(减40)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144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144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冷冻水[A路]出温度高限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0-50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145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冷冻水[A路]出湿度低限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0-30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146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146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冷却水[B路]进温度高限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0-50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147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147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冷却水[B路]进温度低限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0-30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148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148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冷却水[B路]出温度高限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0-50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149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149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冷却水[B路]出温度低限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0-50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回风传感器温度校正值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-5-5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151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151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回风传感器湿度校正值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-20-20%（减20）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152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152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热气旁通阀保持时间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1-20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153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153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制冷剂类型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R22\R407C\R410A\R134A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154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154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风压差传感器最大值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</w:t>
            </w:r>
            <w:r>
              <w:rPr>
                <w:rFonts w:ascii="宋体" w:hAnsi="宋体" w:cs="宋体"/>
                <w:lang w:eastAsia="zh-CN"/>
              </w:rPr>
              <w:t>-250Pa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155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风压差传感器最小值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0-250Pa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156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156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冷冻水进水温校正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157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157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冷冻水出水温校正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158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158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冷冻水压力校正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</w:t>
            </w:r>
            <w:r>
              <w:rPr>
                <w:rFonts w:ascii="宋体" w:hAnsi="宋体" w:cs="宋体"/>
                <w:lang w:eastAsia="zh-CN"/>
              </w:rPr>
              <w:t>0.01MPa</w:t>
            </w:r>
            <w:r>
              <w:rPr>
                <w:rFonts w:hint="eastAsia" w:ascii="宋体" w:hAnsi="宋体" w:cs="宋体"/>
                <w:lang w:eastAsia="zh-CN"/>
              </w:rPr>
              <w:t>（除100得实际值）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159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159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冷却水进水温校正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冷却水出水温校正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161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161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冷却水压力校正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</w:t>
            </w:r>
            <w:r>
              <w:rPr>
                <w:rFonts w:ascii="宋体" w:hAnsi="宋体" w:cs="宋体"/>
                <w:lang w:eastAsia="zh-CN"/>
              </w:rPr>
              <w:t>0.01Mpa</w:t>
            </w:r>
            <w:r>
              <w:rPr>
                <w:rFonts w:hint="eastAsia" w:ascii="宋体" w:hAnsi="宋体" w:cs="宋体"/>
                <w:lang w:eastAsia="zh-CN"/>
              </w:rPr>
              <w:t>（除100得实际值）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162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162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传感器一NTC1校正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163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163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传感器一NTC3校正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164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164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传感器一NTC7校正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165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传感器一NTC8校正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166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166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送风温度校正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167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167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送风湿度校正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168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168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传感器二NTC1校正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169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169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传感器二NTC2校正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传感器二NTC3校正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171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171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传感器二NTC4校正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172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172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传感器二NTC5校正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173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173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传感器二NTC6校正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174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174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传感器二NTC7校正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175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传感器二NTC8校正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±5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(减50除10)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176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176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送风温度设定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5-30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177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177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送风温度回差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1-10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178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178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送风温度比例带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1-10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179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179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送风温度积分时间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送风温度微分时间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181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181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露点送风回差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1-10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182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182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露点送风比例带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1-10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183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183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露点送风积分时间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184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184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露点送风微分时间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185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控制模式选择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回风温度、送风温度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186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186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露点送风制冷偏置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±10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(减100除10)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187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187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露点送风除湿偏置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cs="宋体" w:asciiTheme="minorEastAsia" w:hAnsiTheme="minorEastAsia"/>
                <w:lang w:eastAsia="zh-CN"/>
              </w:rPr>
              <w:t>±10</w:t>
            </w:r>
            <w:r>
              <w:rPr>
                <w:rFonts w:hint="eastAsia" w:ascii="宋体" w:hAnsi="宋体" w:cs="宋体"/>
              </w:rPr>
              <w:t>℃</w:t>
            </w:r>
            <w:r>
              <w:rPr>
                <w:rFonts w:hint="eastAsia" w:ascii="宋体" w:hAnsi="宋体" w:cs="宋体"/>
                <w:lang w:eastAsia="zh-CN"/>
              </w:rPr>
              <w:t>(减100除10)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188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188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风机压差控制选项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0位启用压差、1位压差模式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189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189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电压校正系数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60%-140%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电压高限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240-255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191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191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电压低限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150-210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192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192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上电启动模式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自动、手动、记忆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193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193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冷冻水阀最小开度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0-50%</w:t>
            </w:r>
            <w:r>
              <w:rPr>
                <w:rFonts w:hint="eastAsia" w:ascii="宋体" w:hAnsi="宋体" w:cs="宋体"/>
                <w:lang w:eastAsia="zh-CN"/>
              </w:rPr>
              <w:t>（除255乘100%）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194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194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冷通道保护温度设定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10-50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195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CoWork轮值选项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196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196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氟泵混合模式开启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1：开启 0：关闭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197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197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氟泵混合模式温度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5-25℃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198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198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加湿桶公斤数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Unit：KG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199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jc w:val="right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199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保留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 w:themeColor="text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保留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201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201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保留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202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202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EEV型号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203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203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EEV待机开度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204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204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过热度比例带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1-200 默认150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205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过热度回差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5-250 默认 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206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206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过热度积分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0-200 默认 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207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207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过热度微分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0-250 默认 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208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208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过热度设定值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Unit：0.1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℃</w:t>
            </w: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 xml:space="preserve"> 5-150 默认70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209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209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电子膨胀阀自定义关闭步数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10-30000 默认500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电子膨胀阀自定义最大步数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10-30000 默认480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211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211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电子膨胀阀自定义最小步数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0-10000 默认20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212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212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电子膨胀阀自定义速度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10-500 默认30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213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213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1电子膨胀阀A手动开度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214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214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2电子膨胀阀A手动开度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215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3电子膨胀阀A手动开度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216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216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4电子膨胀阀A手动开度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217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217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1电子膨胀阀B手动开度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218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218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2电子膨胀阀B手动开度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219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219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3电子膨胀阀B手动开度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模块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4电子膨胀阀B手动开度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0-100%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221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221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电子膨胀阀氟泵模式过热度设定值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</w:rPr>
              <w:t>Unit：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222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222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保留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223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223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保留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224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224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保留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225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EEV最小开度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0-100%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226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226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压机压力高压量程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Unit：kpa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227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227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压机压力低压量程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Unit：kpa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228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228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变频器类型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0：Danfoss 1：Emerson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229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229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加湿防带水间隔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Unit ：s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230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230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监控口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A波特率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0：1200  1:4800  2:9600  3:19200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监控口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B波特率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0：1200  1:4800  2:9600  3:19200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预留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冷凝压力设定值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10-25 默认16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冷凝压力比例带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1-15 默认9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冷凝压力积分参数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0-200 默认4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冷凝压力微分参数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0-200 默认0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冷凝压力回差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1-10 默认4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冷凝压力最小输出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0-50% 默认10%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水压测量范围最大输出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100-10000 默认1500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水压测量范围最小输出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0-10000 默认0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风机开启延时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0-250s 默认0s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预留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预留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预留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预留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预留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预留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预留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预留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</w:rPr>
              <w:t>预留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EC风机给定输出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0-255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制冷比例阀给定输出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0-255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1"/>
              </w:numPr>
              <w:ind w:left="425" w:leftChars="0" w:hanging="425" w:firstLineChars="0"/>
              <w:jc w:val="right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读写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给定输出刷新标志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0-1(每秒写1一次)</w:t>
            </w:r>
          </w:p>
        </w:tc>
      </w:tr>
    </w:tbl>
    <w:p>
      <w:pPr>
        <w:rPr>
          <w:lang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pStyle w:val="2"/>
        <w:rPr>
          <w:lang w:eastAsia="zh-CN"/>
        </w:rPr>
      </w:pPr>
      <w:bookmarkStart w:id="13" w:name="_Toc16152"/>
      <w:r>
        <w:rPr>
          <w:rFonts w:hint="eastAsia"/>
          <w:lang w:eastAsia="zh-CN"/>
        </w:rPr>
        <w:t>电气接线端口</w:t>
      </w:r>
      <w:bookmarkEnd w:id="13"/>
    </w:p>
    <w:p>
      <w:pPr>
        <w:pStyle w:val="3"/>
        <w:rPr>
          <w:lang w:eastAsia="zh-CN"/>
        </w:rPr>
      </w:pPr>
      <w:bookmarkStart w:id="14" w:name="_Toc30860"/>
      <w:r>
        <w:rPr>
          <w:rFonts w:hint="eastAsia"/>
          <w:lang w:eastAsia="zh-CN"/>
        </w:rPr>
        <w:t>主板</w:t>
      </w:r>
      <w:bookmarkEnd w:id="14"/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iCan控制器主控制板对外提供电气接线端口见附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REF _Ref371327792 \h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rFonts w:hint="eastAsia"/>
          <w:lang w:eastAsia="zh-CN"/>
        </w:rPr>
        <w:t xml:space="preserve">图 </w:t>
      </w:r>
      <w:r>
        <w:rPr>
          <w:lang w:eastAsia="zh-CN"/>
        </w:rPr>
        <w:t>5</w:t>
      </w:r>
      <w:r>
        <w:rPr>
          <w:lang w:eastAsia="zh-CN"/>
        </w:rPr>
        <w:noBreakHyphen/>
      </w:r>
      <w:r>
        <w:rPr>
          <w:lang w:eastAsia="zh-CN"/>
        </w:rPr>
        <w:t>1</w:t>
      </w:r>
      <w:r>
        <w:rPr>
          <w:lang w:eastAsia="zh-CN"/>
        </w:rPr>
        <w:fldChar w:fldCharType="end"/>
      </w:r>
      <w:r>
        <w:rPr>
          <w:rFonts w:hint="eastAsia"/>
          <w:lang w:eastAsia="zh-CN"/>
        </w:rPr>
        <w:t>所示。</w:t>
      </w:r>
    </w:p>
    <w:p>
      <w:pPr>
        <w:pStyle w:val="26"/>
        <w:rPr>
          <w:rFonts w:hint="eastAsia"/>
          <w:lang w:eastAsia="zh-CN"/>
        </w:rPr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5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</w:t>
      </w:r>
      <w:r>
        <w:fldChar w:fldCharType="end"/>
      </w:r>
      <w:r>
        <w:rPr>
          <w:rFonts w:hint="eastAsia"/>
          <w:lang w:eastAsia="zh-CN"/>
        </w:rPr>
        <w:t xml:space="preserve"> 主板端口定义</w:t>
      </w:r>
    </w:p>
    <w:p>
      <w:pPr>
        <w:rPr>
          <w:lang w:eastAsia="zh-CN"/>
        </w:rPr>
      </w:pPr>
    </w:p>
    <w:tbl>
      <w:tblPr>
        <w:tblStyle w:val="98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5"/>
        <w:gridCol w:w="1527"/>
        <w:gridCol w:w="17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EBEBE" w:themeFill="background1" w:themeFillShade="BF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端口定义</w:t>
            </w:r>
          </w:p>
        </w:tc>
        <w:tc>
          <w:tcPr>
            <w:tcW w:w="15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EBEBE" w:themeFill="background1" w:themeFillShade="BF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端口号</w:t>
            </w:r>
          </w:p>
        </w:tc>
        <w:tc>
          <w:tcPr>
            <w:tcW w:w="17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EBEBE" w:themeFill="background1" w:themeFillShade="BF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端口类型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COM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: COM2 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风机过载报警输入[常闭]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:In1 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空气流量低报警输入[常闭]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:In2 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过滤网堵塞报警输入[常闭]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EC风机过载报警输入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[常闭]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 xml:space="preserve">/FreeCool切换外部输入(带FreeCool机型) </w:t>
            </w:r>
          </w:p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[常闭]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:In5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电源相序故障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[常闭] 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:In6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加热器超温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[常闭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]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外接加湿器故障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[常开]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(红外加湿[常闭])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:In8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火警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[常闭]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:In9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COM1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 COM1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冷却水流量检测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[常闭]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:In10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冷冻水流量检测[FreeCool 流量检测]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[常闭]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:In11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地面漏水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[常开]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:In12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UPS模式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[常闭]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:In13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远程开关机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:In14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备用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:In15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备用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:In16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备用（比例阀关）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36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:Out1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通用报警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:Out1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备用开启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34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10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冷冻水阀（比例阀开）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 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33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9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冷却水泵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32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8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加湿器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电加热III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6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 xml:space="preserve">电加热II 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 xml:space="preserve">电加热I 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加湿排水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加湿加水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风机输出 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加热输出[自然冷却盘管比例阀输出]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: 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V4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模拟量输出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制冷输出[冷冻水比例阀输出]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: 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V3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模拟量输出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加湿输出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: 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V2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模拟量输出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风机输出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: 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V1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模拟量输出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氟泵电流测量 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16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CAN通信端口(CoWork</w:t>
            </w:r>
            <w:r>
              <w:rPr>
                <w:rFonts w:ascii="宋体" w:hAnsi="宋体" w:cs="宋体"/>
                <w:color w:val="000000"/>
                <w:lang w:eastAsia="zh-CN"/>
              </w:rPr>
              <w:t>®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 网关)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通信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水压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J15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电压型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水压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J14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电压型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送风压力1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J19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电压/电流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送风压力2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J18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电压/电流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 w:eastAsiaTheme="minorEastAsia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预留模拟量输入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J17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电压/电流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面板通信RS485端口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通信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扩展板通信RS485端口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 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通信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对外通信RS485双路端口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A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39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通信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对外通信RS485双路端口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B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37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通信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24V交流电输入 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交流电源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芯片的编程口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 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其它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12V直流输出(供扩展板)</w:t>
            </w:r>
          </w:p>
        </w:tc>
        <w:tc>
          <w:tcPr>
            <w:tcW w:w="15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 </w:t>
            </w:r>
          </w:p>
        </w:tc>
        <w:tc>
          <w:tcPr>
            <w:tcW w:w="17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直流输出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24V直流输出(供人机界面)</w:t>
            </w:r>
          </w:p>
        </w:tc>
        <w:tc>
          <w:tcPr>
            <w:tcW w:w="15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4</w:t>
            </w:r>
          </w:p>
        </w:tc>
        <w:tc>
          <w:tcPr>
            <w:tcW w:w="17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直流输出</w:t>
            </w:r>
          </w:p>
        </w:tc>
      </w:tr>
    </w:tbl>
    <w:p>
      <w:pPr>
        <w:rPr>
          <w:lang w:eastAsia="zh-CN"/>
        </w:rPr>
      </w:pPr>
    </w:p>
    <w:p>
      <w:pPr>
        <w:pStyle w:val="26"/>
        <w:rPr>
          <w:lang w:eastAsia="zh-CN"/>
        </w:rPr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5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2</w:t>
      </w:r>
      <w:r>
        <w:fldChar w:fldCharType="end"/>
      </w:r>
      <w:r>
        <w:rPr>
          <w:rFonts w:hint="eastAsia"/>
          <w:lang w:eastAsia="zh-CN"/>
        </w:rPr>
        <w:t xml:space="preserve"> 主板跳线定义</w:t>
      </w:r>
    </w:p>
    <w:tbl>
      <w:tblPr>
        <w:tblStyle w:val="98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25"/>
        <w:gridCol w:w="142"/>
        <w:gridCol w:w="2835"/>
        <w:gridCol w:w="446"/>
        <w:gridCol w:w="3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BEBEBE" w:themeFill="background1" w:themeFillShade="BF"/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  <w:shd w:val="pct10" w:color="auto" w:fill="FFFFFF"/>
              </w:rPr>
            </w:pPr>
            <w:r>
              <w:rPr>
                <w:rFonts w:hint="eastAsia"/>
                <w:b/>
                <w:szCs w:val="21"/>
              </w:rPr>
              <w:t>跳线</w:t>
            </w:r>
          </w:p>
        </w:tc>
        <w:tc>
          <w:tcPr>
            <w:tcW w:w="3402" w:type="dxa"/>
            <w:gridSpan w:val="3"/>
            <w:shd w:val="clear" w:color="auto" w:fill="BEBEBE" w:themeFill="background1" w:themeFillShade="BF"/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  <w:shd w:val="pct10" w:color="auto" w:fill="FFFFFF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短接</w:t>
            </w:r>
          </w:p>
        </w:tc>
        <w:tc>
          <w:tcPr>
            <w:tcW w:w="3969" w:type="dxa"/>
            <w:gridSpan w:val="2"/>
            <w:shd w:val="clear" w:color="auto" w:fill="BEBEBE" w:themeFill="background1" w:themeFillShade="BF"/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  <w:shd w:val="pct10" w:color="auto" w:fill="FFFFFF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悬空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J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3402" w:type="dxa"/>
            <w:gridSpan w:val="3"/>
          </w:tcPr>
          <w:p>
            <w:pPr>
              <w:spacing w:line="300" w:lineRule="auto"/>
              <w:rPr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CAN通信终端电阻使能</w:t>
            </w:r>
          </w:p>
        </w:tc>
        <w:tc>
          <w:tcPr>
            <w:tcW w:w="3969" w:type="dxa"/>
            <w:gridSpan w:val="2"/>
          </w:tcPr>
          <w:p>
            <w:pPr>
              <w:spacing w:line="300" w:lineRule="auto"/>
              <w:rPr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CAN通信终端电阻禁用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J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10</w:t>
            </w:r>
          </w:p>
        </w:tc>
        <w:tc>
          <w:tcPr>
            <w:tcW w:w="3402" w:type="dxa"/>
            <w:gridSpan w:val="3"/>
          </w:tcPr>
          <w:p>
            <w:pPr>
              <w:spacing w:line="300" w:lineRule="auto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扩展板485通信终端电阻使能</w:t>
            </w:r>
          </w:p>
        </w:tc>
        <w:tc>
          <w:tcPr>
            <w:tcW w:w="3969" w:type="dxa"/>
            <w:gridSpan w:val="2"/>
          </w:tcPr>
          <w:p>
            <w:pPr>
              <w:spacing w:line="300" w:lineRule="auto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扩展板485通信的终端电阻禁用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J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12</w:t>
            </w: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宋体" w:hAnsi="宋体" w:cs="宋体"/>
                <w:i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面板485通信的终端电阻使能</w:t>
            </w:r>
          </w:p>
        </w:tc>
        <w:tc>
          <w:tcPr>
            <w:tcW w:w="3969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UI面板485通信的终端电阻禁用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J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40</w:t>
            </w: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对外485通信1终端电阻使能</w:t>
            </w:r>
          </w:p>
        </w:tc>
        <w:tc>
          <w:tcPr>
            <w:tcW w:w="3969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对外485通信1终端电阻禁用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J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38</w:t>
            </w: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对外485通信2终端电阻使能</w:t>
            </w:r>
          </w:p>
        </w:tc>
        <w:tc>
          <w:tcPr>
            <w:tcW w:w="3969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对外485通信2终端电阻禁用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5" w:type="dxa"/>
            <w:gridSpan w:val="6"/>
            <w:shd w:val="clear" w:color="auto" w:fill="BEBEBE" w:themeFill="background1" w:themeFillShade="BF"/>
          </w:tcPr>
          <w:p>
            <w:pPr>
              <w:spacing w:line="300" w:lineRule="auto"/>
              <w:jc w:val="center"/>
              <w:rPr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送风压力</w:t>
            </w:r>
            <w:r>
              <w:rPr>
                <w:rFonts w:hint="eastAsia" w:ascii="宋体" w:hAnsi="宋体"/>
                <w:b/>
                <w:szCs w:val="21"/>
              </w:rPr>
              <w:t>1</w:t>
            </w:r>
            <w:r>
              <w:rPr>
                <w:rFonts w:hint="eastAsia"/>
                <w:b/>
                <w:szCs w:val="21"/>
              </w:rPr>
              <w:t>跳线接法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3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跳线</w:t>
            </w:r>
          </w:p>
        </w:tc>
        <w:tc>
          <w:tcPr>
            <w:tcW w:w="3281" w:type="dxa"/>
            <w:gridSpan w:val="2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电流型传感器</w:t>
            </w:r>
          </w:p>
        </w:tc>
        <w:tc>
          <w:tcPr>
            <w:tcW w:w="3523" w:type="dxa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电压型传感器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3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J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Cs w:val="21"/>
              </w:rPr>
              <w:t>(电阻选择)</w:t>
            </w:r>
          </w:p>
        </w:tc>
        <w:tc>
          <w:tcPr>
            <w:tcW w:w="3281" w:type="dxa"/>
            <w:gridSpan w:val="2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短接</w:t>
            </w:r>
          </w:p>
        </w:tc>
        <w:tc>
          <w:tcPr>
            <w:tcW w:w="3523" w:type="dxa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悬空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5" w:type="dxa"/>
            <w:gridSpan w:val="6"/>
            <w:shd w:val="clear" w:color="auto" w:fill="BEBEBE" w:themeFill="background1" w:themeFillShade="BF"/>
          </w:tcPr>
          <w:p>
            <w:pPr>
              <w:spacing w:line="300" w:lineRule="auto"/>
              <w:jc w:val="center"/>
              <w:rPr>
                <w:b/>
                <w:szCs w:val="21"/>
                <w:shd w:val="pct10" w:color="auto" w:fill="FFFFFF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送风压力2跳线接法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跳线端子</w:t>
            </w:r>
          </w:p>
        </w:tc>
        <w:tc>
          <w:tcPr>
            <w:tcW w:w="3423" w:type="dxa"/>
            <w:gridSpan w:val="3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电流型传感器</w:t>
            </w:r>
          </w:p>
        </w:tc>
        <w:tc>
          <w:tcPr>
            <w:tcW w:w="3523" w:type="dxa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电压型传感器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J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szCs w:val="21"/>
              </w:rPr>
              <w:t>(电阻选择)</w:t>
            </w:r>
          </w:p>
        </w:tc>
        <w:tc>
          <w:tcPr>
            <w:tcW w:w="3423" w:type="dxa"/>
            <w:gridSpan w:val="3"/>
          </w:tcPr>
          <w:p>
            <w:pPr>
              <w:tabs>
                <w:tab w:val="center" w:pos="4153"/>
                <w:tab w:val="right" w:pos="8306"/>
              </w:tabs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短接</w:t>
            </w:r>
          </w:p>
        </w:tc>
        <w:tc>
          <w:tcPr>
            <w:tcW w:w="3523" w:type="dxa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悬空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5" w:type="dxa"/>
            <w:gridSpan w:val="6"/>
            <w:shd w:val="clear" w:color="auto" w:fill="BEBEBE" w:themeFill="background1" w:themeFillShade="BF"/>
          </w:tcPr>
          <w:p>
            <w:pPr>
              <w:spacing w:line="300" w:lineRule="auto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预留模拟量输入口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跳线端子</w:t>
            </w:r>
          </w:p>
        </w:tc>
        <w:tc>
          <w:tcPr>
            <w:tcW w:w="3423" w:type="dxa"/>
            <w:gridSpan w:val="3"/>
            <w:vAlign w:val="top"/>
          </w:tcPr>
          <w:p>
            <w:pPr>
              <w:spacing w:line="30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电流型传感器</w:t>
            </w:r>
          </w:p>
        </w:tc>
        <w:tc>
          <w:tcPr>
            <w:tcW w:w="3523" w:type="dxa"/>
            <w:vAlign w:val="top"/>
          </w:tcPr>
          <w:p>
            <w:pPr>
              <w:spacing w:line="30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电压型传感器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vAlign w:val="top"/>
          </w:tcPr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J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(电阻选择)</w:t>
            </w:r>
          </w:p>
        </w:tc>
        <w:tc>
          <w:tcPr>
            <w:tcW w:w="3423" w:type="dxa"/>
            <w:gridSpan w:val="3"/>
            <w:vAlign w:val="top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短接</w:t>
            </w:r>
          </w:p>
        </w:tc>
        <w:tc>
          <w:tcPr>
            <w:tcW w:w="3523" w:type="dxa"/>
            <w:vAlign w:val="top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悬空</w:t>
            </w:r>
          </w:p>
        </w:tc>
      </w:tr>
    </w:tbl>
    <w:p>
      <w:pPr>
        <w:rPr>
          <w:lang w:eastAsia="zh-CN"/>
        </w:rPr>
      </w:pPr>
    </w:p>
    <w:p>
      <w:pPr>
        <w:pStyle w:val="3"/>
        <w:rPr>
          <w:lang w:eastAsia="zh-CN"/>
        </w:rPr>
      </w:pPr>
      <w:bookmarkStart w:id="15" w:name="_Toc24794"/>
      <w:r>
        <w:rPr>
          <w:rFonts w:hint="eastAsia"/>
          <w:lang w:eastAsia="zh-CN"/>
        </w:rPr>
        <w:t>扩展板</w:t>
      </w:r>
      <w:bookmarkEnd w:id="15"/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iCan控制器扩展板对外提供电气接线端口如附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REF _Ref371327887 \h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rFonts w:hint="eastAsia"/>
          <w:lang w:eastAsia="zh-CN"/>
        </w:rPr>
        <w:t xml:space="preserve">图 </w:t>
      </w:r>
      <w:r>
        <w:rPr>
          <w:lang w:eastAsia="zh-CN"/>
        </w:rPr>
        <w:t>5</w:t>
      </w:r>
      <w:r>
        <w:rPr>
          <w:lang w:eastAsia="zh-CN"/>
        </w:rPr>
        <w:noBreakHyphen/>
      </w:r>
      <w:r>
        <w:rPr>
          <w:lang w:eastAsia="zh-CN"/>
        </w:rPr>
        <w:t>2</w:t>
      </w:r>
      <w:r>
        <w:rPr>
          <w:lang w:eastAsia="zh-CN"/>
        </w:rPr>
        <w:fldChar w:fldCharType="end"/>
      </w:r>
      <w:r>
        <w:rPr>
          <w:rFonts w:hint="eastAsia"/>
          <w:lang w:eastAsia="zh-CN"/>
        </w:rPr>
        <w:t>所示。</w:t>
      </w:r>
    </w:p>
    <w:p>
      <w:pPr>
        <w:pStyle w:val="26"/>
        <w:rPr>
          <w:lang w:eastAsia="zh-CN"/>
        </w:rPr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5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3</w:t>
      </w:r>
      <w:r>
        <w:fldChar w:fldCharType="end"/>
      </w:r>
      <w:r>
        <w:rPr>
          <w:rFonts w:hint="eastAsia"/>
          <w:lang w:eastAsia="zh-CN"/>
        </w:rPr>
        <w:t xml:space="preserve"> 扩展板端口定义</w:t>
      </w:r>
    </w:p>
    <w:tbl>
      <w:tblPr>
        <w:tblStyle w:val="99"/>
        <w:tblW w:w="852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1"/>
        <w:gridCol w:w="1810"/>
        <w:gridCol w:w="1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4741" w:type="dxa"/>
            <w:shd w:val="clear" w:color="auto" w:fill="BEBEBE" w:themeFill="background1" w:themeFillShade="BF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端口定义</w:t>
            </w:r>
          </w:p>
        </w:tc>
        <w:tc>
          <w:tcPr>
            <w:tcW w:w="1810" w:type="dxa"/>
            <w:shd w:val="clear" w:color="auto" w:fill="BEBEBE" w:themeFill="background1" w:themeFillShade="BF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端口号</w:t>
            </w:r>
          </w:p>
        </w:tc>
        <w:tc>
          <w:tcPr>
            <w:tcW w:w="1977" w:type="dxa"/>
            <w:shd w:val="clear" w:color="auto" w:fill="BEBEBE" w:themeFill="background1" w:themeFillShade="BF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端口类型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 xml:space="preserve">COM1 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 COM2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风机过载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报警输入[常闭]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:In1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空气流量低报警输入[常闭]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:In2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过滤网堵塞报警输入[常闭]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:In3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tabs>
                <w:tab w:val="left" w:pos="3375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压缩机高压报警输入[常闭]</w:t>
            </w:r>
            <w:r>
              <w:rPr>
                <w:rFonts w:ascii="宋体" w:hAnsi="宋体" w:cs="宋体"/>
                <w:color w:val="000000"/>
                <w:lang w:eastAsia="zh-CN"/>
              </w:rPr>
              <w:tab/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:In4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压缩机低压报警输入[常闭]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:In5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  <w:vAlign w:val="top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压缩机过载报警输入[常闭]</w:t>
            </w:r>
          </w:p>
        </w:tc>
        <w:tc>
          <w:tcPr>
            <w:tcW w:w="1810" w:type="dxa"/>
            <w:vAlign w:val="top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:In6</w:t>
            </w:r>
          </w:p>
        </w:tc>
        <w:tc>
          <w:tcPr>
            <w:tcW w:w="1977" w:type="dxa"/>
            <w:vAlign w:val="top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  <w:vAlign w:val="top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COM2</w:t>
            </w:r>
          </w:p>
        </w:tc>
        <w:tc>
          <w:tcPr>
            <w:tcW w:w="1810" w:type="dxa"/>
            <w:vAlign w:val="top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 COM1</w:t>
            </w:r>
          </w:p>
        </w:tc>
        <w:tc>
          <w:tcPr>
            <w:tcW w:w="1977" w:type="dxa"/>
            <w:vAlign w:val="top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氟泵电机过热报警输入[常闭]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:In7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EC风电机过载报警输入[常闭]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:In8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氟泵压差报警输入[常闭]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:In9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预留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:In10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预留</w:t>
            </w:r>
          </w:p>
        </w:tc>
        <w:tc>
          <w:tcPr>
            <w:tcW w:w="1810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:In1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</w:t>
            </w:r>
          </w:p>
        </w:tc>
        <w:tc>
          <w:tcPr>
            <w:tcW w:w="197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风机输出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:Out1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压缩机输出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:Out2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除湿电磁阀输出(过热度控制关闭时)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:Out3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热气旁通阀(过热度控制开启时)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:Out3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氟泵输出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:Out4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室外风机全速开关输出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17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:Out5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制冷电磁阀输出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:Out6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氟泵电磁阀输出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:Out7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开关量输出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12V直流输入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供电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氟泵电流测量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2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电流互感器输入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压缩机吸气温度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5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NTC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压缩机吸气温度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</w:t>
            </w:r>
          </w:p>
        </w:tc>
        <w:tc>
          <w:tcPr>
            <w:tcW w:w="1810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6</w:t>
            </w:r>
          </w:p>
        </w:tc>
        <w:tc>
          <w:tcPr>
            <w:tcW w:w="197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NTC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压缩机排气温度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7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NTC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预留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NTC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J8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NTC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  <w:vAlign w:val="top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连接主板RS485通信端口</w:t>
            </w:r>
          </w:p>
        </w:tc>
        <w:tc>
          <w:tcPr>
            <w:tcW w:w="1810" w:type="dxa"/>
            <w:vAlign w:val="top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4</w:t>
            </w:r>
          </w:p>
        </w:tc>
        <w:tc>
          <w:tcPr>
            <w:tcW w:w="1977" w:type="dxa"/>
            <w:vAlign w:val="top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通信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连接变频器RS485通信端口</w:t>
            </w:r>
          </w:p>
        </w:tc>
        <w:tc>
          <w:tcPr>
            <w:tcW w:w="1810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3</w:t>
            </w:r>
          </w:p>
        </w:tc>
        <w:tc>
          <w:tcPr>
            <w:tcW w:w="197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通信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压缩机高压测量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9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电压信号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压缩机低压测量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10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电压信号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预留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J13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电压信号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风机输出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2：V1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模拟量输出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冷凝水阀开度</w:t>
            </w:r>
          </w:p>
        </w:tc>
        <w:tc>
          <w:tcPr>
            <w:tcW w:w="1810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2：V2</w:t>
            </w:r>
          </w:p>
        </w:tc>
        <w:tc>
          <w:tcPr>
            <w:tcW w:w="197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模拟量输出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电子膨胀阀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A</w:t>
            </w:r>
          </w:p>
        </w:tc>
        <w:tc>
          <w:tcPr>
            <w:tcW w:w="1810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J20</w:t>
            </w:r>
          </w:p>
        </w:tc>
        <w:tc>
          <w:tcPr>
            <w:tcW w:w="197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电子膨胀阀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电子膨胀阀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B</w:t>
            </w:r>
          </w:p>
        </w:tc>
        <w:tc>
          <w:tcPr>
            <w:tcW w:w="1810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J21</w:t>
            </w:r>
          </w:p>
        </w:tc>
        <w:tc>
          <w:tcPr>
            <w:tcW w:w="197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电子膨胀阀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预留</w:t>
            </w:r>
          </w:p>
        </w:tc>
        <w:tc>
          <w:tcPr>
            <w:tcW w:w="1810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2：V3</w:t>
            </w:r>
          </w:p>
        </w:tc>
        <w:tc>
          <w:tcPr>
            <w:tcW w:w="197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模拟量输出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预留</w:t>
            </w:r>
          </w:p>
        </w:tc>
        <w:tc>
          <w:tcPr>
            <w:tcW w:w="1810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2：V4</w:t>
            </w:r>
          </w:p>
        </w:tc>
        <w:tc>
          <w:tcPr>
            <w:tcW w:w="197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模拟量输出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芯片的编程口</w:t>
            </w:r>
          </w:p>
        </w:tc>
        <w:tc>
          <w:tcPr>
            <w:tcW w:w="1810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JZ01</w:t>
            </w:r>
          </w:p>
        </w:tc>
        <w:tc>
          <w:tcPr>
            <w:tcW w:w="1977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其它</w:t>
            </w:r>
          </w:p>
        </w:tc>
      </w:tr>
    </w:tbl>
    <w:p>
      <w:pPr>
        <w:rPr>
          <w:lang w:eastAsia="zh-CN"/>
        </w:rPr>
        <w:sectPr>
          <w:pgSz w:w="11906" w:h="16838"/>
          <w:pgMar w:top="1440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rPr>
          <w:lang w:eastAsia="zh-CN"/>
        </w:rPr>
      </w:pPr>
    </w:p>
    <w:p>
      <w:pPr>
        <w:pStyle w:val="3"/>
        <w:rPr>
          <w:lang w:eastAsia="zh-CN"/>
        </w:rPr>
      </w:pPr>
      <w:bookmarkStart w:id="16" w:name="_Toc24670"/>
      <w:r>
        <w:rPr>
          <w:rFonts w:hint="eastAsia"/>
          <w:lang w:eastAsia="zh-CN"/>
        </w:rPr>
        <w:t>传感器板</w:t>
      </w:r>
      <w:bookmarkEnd w:id="16"/>
    </w:p>
    <w:p>
      <w:pPr>
        <w:rPr>
          <w:lang w:eastAsia="zh-CN"/>
        </w:rPr>
      </w:pPr>
      <w:r>
        <w:rPr>
          <w:rFonts w:hint="eastAsia"/>
          <w:lang w:eastAsia="zh-CN"/>
        </w:rPr>
        <w:t>iCan控制器传感器对外提供电气接线端口如附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REF _Ref371327930 \h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rFonts w:hint="eastAsia"/>
          <w:lang w:eastAsia="zh-CN"/>
        </w:rPr>
        <w:t xml:space="preserve">图 </w:t>
      </w:r>
      <w:r>
        <w:rPr>
          <w:lang w:eastAsia="zh-CN"/>
        </w:rPr>
        <w:t>5</w:t>
      </w:r>
      <w:r>
        <w:rPr>
          <w:lang w:eastAsia="zh-CN"/>
        </w:rPr>
        <w:noBreakHyphen/>
      </w:r>
      <w:r>
        <w:rPr>
          <w:lang w:eastAsia="zh-CN"/>
        </w:rPr>
        <w:t>4</w:t>
      </w:r>
      <w:r>
        <w:rPr>
          <w:lang w:eastAsia="zh-CN"/>
        </w:rPr>
        <w:fldChar w:fldCharType="end"/>
      </w:r>
      <w:r>
        <w:rPr>
          <w:rFonts w:hint="eastAsia"/>
          <w:lang w:eastAsia="zh-CN"/>
        </w:rPr>
        <w:t>所示。</w:t>
      </w:r>
    </w:p>
    <w:p>
      <w:pPr>
        <w:pStyle w:val="26"/>
        <w:rPr>
          <w:lang w:eastAsia="zh-CN"/>
        </w:rPr>
      </w:pPr>
      <w:bookmarkStart w:id="17" w:name="_Ref371338558"/>
      <w:r>
        <w:rPr>
          <w:rFonts w:hint="eastAsia"/>
          <w:lang w:eastAsia="zh-CN"/>
        </w:rPr>
        <w:t xml:space="preserve">表格 </w:t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STYLEREF 1 \s</w:instrText>
      </w:r>
      <w:r>
        <w:rPr>
          <w:lang w:eastAsia="zh-CN"/>
        </w:rPr>
        <w:instrText xml:space="preserve"> </w:instrText>
      </w:r>
      <w:r>
        <w:fldChar w:fldCharType="separate"/>
      </w:r>
      <w:r>
        <w:rPr>
          <w:lang w:eastAsia="zh-CN"/>
        </w:rPr>
        <w:t>5</w:t>
      </w:r>
      <w:r>
        <w:fldChar w:fldCharType="end"/>
      </w:r>
      <w:r>
        <w:rPr>
          <w:lang w:eastAsia="zh-CN"/>
        </w:rPr>
        <w:noBreakHyphen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SEQ 表格 \* ARABIC \s 1</w:instrText>
      </w:r>
      <w:r>
        <w:rPr>
          <w:lang w:eastAsia="zh-CN"/>
        </w:rPr>
        <w:instrText xml:space="preserve"> </w:instrText>
      </w:r>
      <w:r>
        <w:fldChar w:fldCharType="separate"/>
      </w:r>
      <w:r>
        <w:rPr>
          <w:rFonts w:hint="eastAsia"/>
          <w:lang w:eastAsia="zh-CN"/>
        </w:rPr>
        <w:t>4</w:t>
      </w:r>
      <w:r>
        <w:fldChar w:fldCharType="end"/>
      </w:r>
      <w:bookmarkEnd w:id="17"/>
      <w:r>
        <w:rPr>
          <w:rFonts w:hint="eastAsia"/>
          <w:lang w:eastAsia="zh-CN"/>
        </w:rPr>
        <w:t xml:space="preserve"> 传感器板端口定义</w:t>
      </w:r>
    </w:p>
    <w:tbl>
      <w:tblPr>
        <w:tblStyle w:val="9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3071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端口定义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端口号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端口类型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12V直流电源输入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664"/>
                <w:tab w:val="right" w:pos="3328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J10:1、2脚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760"/>
                <w:tab w:val="right" w:pos="3520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直流输入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连接主板RS485通信口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664"/>
                <w:tab w:val="right" w:pos="3328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J10:3、4脚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760"/>
                <w:tab w:val="right" w:pos="3520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通信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芯片的程序烧入口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664"/>
                <w:tab w:val="right" w:pos="3328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JZ01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760"/>
                <w:tab w:val="right" w:pos="3520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室外环境温度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664"/>
                <w:tab w:val="right" w:pos="3328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760"/>
                <w:tab w:val="right" w:pos="3520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NTC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冷冻水进水温度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664"/>
                <w:tab w:val="right" w:pos="3328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760"/>
                <w:tab w:val="right" w:pos="3520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NTC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区域热点温度[盘管结冰]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664"/>
                <w:tab w:val="right" w:pos="3328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J3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760"/>
                <w:tab w:val="right" w:pos="3520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NTC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冷冻水出水温度[盘管结冰]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664"/>
                <w:tab w:val="right" w:pos="3328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J4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760"/>
                <w:tab w:val="right" w:pos="3520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NTC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冷却水进水温度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664"/>
                <w:tab w:val="right" w:pos="3328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J5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760"/>
                <w:tab w:val="right" w:pos="3520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NTC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冷却水出水温度[盘管结冰]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664"/>
                <w:tab w:val="right" w:pos="3328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J6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760"/>
                <w:tab w:val="right" w:pos="3520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NTC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压缩机吸气温度[盘管结冰]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664"/>
                <w:tab w:val="right" w:pos="3328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J7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760"/>
                <w:tab w:val="right" w:pos="3520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NTC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表冷器出风温度[盘管结冰][压缩机排气温度]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center" w:pos="1664"/>
                <w:tab w:val="right" w:pos="3328"/>
              </w:tabs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J8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NTC</w:t>
            </w:r>
          </w:p>
        </w:tc>
      </w:tr>
    </w:tbl>
    <w:p/>
    <w:p>
      <w:pPr>
        <w:pStyle w:val="26"/>
        <w:rPr>
          <w:lang w:eastAsia="zh-CN"/>
        </w:rPr>
      </w:pPr>
      <w:r>
        <w:rPr>
          <w:rFonts w:hint="eastAsia"/>
          <w:lang w:eastAsia="zh-CN"/>
        </w:rPr>
        <w:t xml:space="preserve">表格 </w:t>
      </w:r>
      <w:r>
        <w:fldChar w:fldCharType="begin"/>
      </w:r>
      <w:r>
        <w:rPr>
          <w:lang w:eastAsia="zh-CN"/>
        </w:rPr>
        <w:instrText xml:space="preserve"> STYLEREF 1 \s </w:instrText>
      </w:r>
      <w:r>
        <w:fldChar w:fldCharType="separate"/>
      </w:r>
      <w:r>
        <w:rPr>
          <w:lang w:eastAsia="zh-CN"/>
        </w:rPr>
        <w:t>5</w:t>
      </w:r>
      <w:r>
        <w:fldChar w:fldCharType="end"/>
      </w:r>
      <w:r>
        <w:rPr>
          <w:lang w:eastAsia="zh-CN"/>
        </w:rPr>
        <w:noBreakHyphen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SEQ 表格 \* ARABIC \s 1</w:instrText>
      </w:r>
      <w:r>
        <w:rPr>
          <w:lang w:eastAsia="zh-CN"/>
        </w:rPr>
        <w:instrText xml:space="preserve"> </w:instrText>
      </w:r>
      <w:r>
        <w:fldChar w:fldCharType="separate"/>
      </w:r>
      <w:r>
        <w:rPr>
          <w:rFonts w:hint="eastAsia"/>
          <w:lang w:eastAsia="zh-CN"/>
        </w:rPr>
        <w:t>5</w:t>
      </w:r>
      <w:r>
        <w:fldChar w:fldCharType="end"/>
      </w:r>
      <w:r>
        <w:rPr>
          <w:rFonts w:hint="eastAsia"/>
          <w:lang w:eastAsia="zh-CN"/>
        </w:rPr>
        <w:t xml:space="preserve"> 传感器板跳线定义</w:t>
      </w:r>
    </w:p>
    <w:tbl>
      <w:tblPr>
        <w:tblStyle w:val="9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402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跳线端子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auto"/>
              <w:jc w:val="center"/>
              <w:rPr>
                <w:b/>
                <w:lang w:eastAsia="zh-CN"/>
              </w:rPr>
            </w:pPr>
            <w:r>
              <w:rPr>
                <w:rFonts w:hint="eastAsia"/>
                <w:b/>
              </w:rPr>
              <w:t>短接</w:t>
            </w:r>
          </w:p>
        </w:tc>
        <w:tc>
          <w:tcPr>
            <w:tcW w:w="3452" w:type="dxa"/>
            <w:vAlign w:val="center"/>
          </w:tcPr>
          <w:p>
            <w:pPr>
              <w:spacing w:line="300" w:lineRule="auto"/>
              <w:jc w:val="center"/>
              <w:rPr>
                <w:b/>
                <w:lang w:eastAsia="zh-CN"/>
              </w:rPr>
            </w:pPr>
            <w:r>
              <w:rPr>
                <w:rFonts w:hint="eastAsia"/>
                <w:b/>
              </w:rPr>
              <w:t>悬空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00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 w:cs="宋体"/>
              </w:rPr>
              <w:t>JP1</w:t>
            </w:r>
          </w:p>
        </w:tc>
        <w:tc>
          <w:tcPr>
            <w:tcW w:w="3402" w:type="dxa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RS485通信终端电阻使能</w:t>
            </w:r>
          </w:p>
        </w:tc>
        <w:tc>
          <w:tcPr>
            <w:tcW w:w="3452" w:type="dxa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RS485通信终端电阻禁用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JP2\JP3\JP4</w:t>
            </w:r>
          </w:p>
        </w:tc>
        <w:tc>
          <w:tcPr>
            <w:tcW w:w="6854" w:type="dxa"/>
            <w:gridSpan w:val="2"/>
          </w:tcPr>
          <w:p>
            <w:pPr>
              <w:spacing w:line="300" w:lineRule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传感器地址编码：119+JP4*2</w:t>
            </w:r>
            <w:r>
              <w:rPr>
                <w:rFonts w:hint="eastAsia" w:ascii="宋体" w:hAnsi="宋体" w:cs="宋体"/>
                <w:sz w:val="28"/>
                <w:vertAlign w:val="superscript"/>
                <w:lang w:eastAsia="zh-CN"/>
              </w:rPr>
              <w:t>0</w:t>
            </w:r>
            <w:r>
              <w:rPr>
                <w:rFonts w:hint="eastAsia" w:ascii="宋体" w:hAnsi="宋体" w:cs="宋体"/>
                <w:lang w:eastAsia="zh-CN"/>
              </w:rPr>
              <w:t>+JP3*2</w:t>
            </w:r>
            <w:r>
              <w:rPr>
                <w:rFonts w:hint="eastAsia" w:ascii="宋体" w:hAnsi="宋体" w:cs="宋体"/>
                <w:sz w:val="28"/>
                <w:vertAlign w:val="superscript"/>
                <w:lang w:eastAsia="zh-CN"/>
              </w:rPr>
              <w:t>1</w:t>
            </w:r>
            <w:r>
              <w:rPr>
                <w:rFonts w:hint="eastAsia" w:ascii="宋体" w:hAnsi="宋体" w:cs="宋体"/>
                <w:lang w:eastAsia="zh-CN"/>
              </w:rPr>
              <w:t>+JP2*2</w:t>
            </w:r>
            <w:r>
              <w:rPr>
                <w:rFonts w:hint="eastAsia" w:ascii="宋体" w:hAnsi="宋体" w:cs="宋体"/>
                <w:sz w:val="28"/>
                <w:vertAlign w:val="superscript"/>
                <w:lang w:eastAsia="zh-CN"/>
              </w:rPr>
              <w:t>2</w:t>
            </w:r>
          </w:p>
        </w:tc>
      </w:tr>
    </w:tbl>
    <w:p>
      <w:pPr>
        <w:adjustRightInd w:val="0"/>
        <w:snapToGrid w:val="0"/>
        <w:spacing w:line="360" w:lineRule="auto"/>
        <w:rPr>
          <w:lang w:eastAsia="zh-CN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定义地址119的传感器为一号传感器。一号传感器安装在回风口，所测得温湿度为回风温湿度，附加的8路NTC温度由</w:t>
      </w:r>
      <w:r>
        <w:fldChar w:fldCharType="begin"/>
      </w:r>
      <w:r>
        <w:instrText xml:space="preserve"> REF _Ref371338558 \h  \* MERGEFORMAT </w:instrText>
      </w:r>
      <w:r>
        <w:fldChar w:fldCharType="separate"/>
      </w:r>
      <w:r>
        <w:rPr>
          <w:rFonts w:hint="eastAsia"/>
          <w:lang w:eastAsia="zh-CN"/>
        </w:rPr>
        <w:t xml:space="preserve">表格 </w:t>
      </w:r>
      <w:r>
        <w:rPr>
          <w:lang w:eastAsia="zh-CN"/>
        </w:rPr>
        <w:t>5</w:t>
      </w:r>
      <w:r>
        <w:rPr>
          <w:lang w:eastAsia="zh-CN"/>
        </w:rPr>
        <w:noBreakHyphen/>
      </w:r>
      <w:r>
        <w:rPr>
          <w:lang w:eastAsia="zh-CN"/>
        </w:rPr>
        <w:t>4</w:t>
      </w:r>
      <w:r>
        <w:rPr>
          <w:lang w:eastAsia="zh-CN"/>
        </w:rPr>
        <w:fldChar w:fldCharType="end"/>
      </w:r>
      <w:r>
        <w:rPr>
          <w:rFonts w:hint="eastAsia"/>
          <w:lang w:eastAsia="zh-CN"/>
        </w:rPr>
        <w:t>定义，其中[]表示传感器复用，但功能只能选择其一，[</w:t>
      </w:r>
      <w:r>
        <w:rPr>
          <w:rFonts w:hint="eastAsia" w:ascii="宋体" w:hAnsi="宋体" w:cs="宋体"/>
          <w:color w:val="000000"/>
          <w:lang w:eastAsia="zh-CN"/>
        </w:rPr>
        <w:t>盘管结冰</w:t>
      </w:r>
      <w:r>
        <w:rPr>
          <w:rFonts w:hint="eastAsia"/>
          <w:lang w:eastAsia="zh-CN"/>
        </w:rPr>
        <w:t>]自动选择温度最低值。</w:t>
      </w:r>
    </w:p>
    <w:p>
      <w:pPr>
        <w:adjustRightInd w:val="0"/>
        <w:snapToGrid w:val="0"/>
        <w:spacing w:line="360" w:lineRule="auto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定义地址120的传感器为二号传感器。二号传感器安装在送风口，所测得温湿度为送风温湿度，附加的8路NTC温度暂无定义。</w:t>
      </w:r>
    </w:p>
    <w:p>
      <w:pPr>
        <w:pStyle w:val="3"/>
        <w:rPr>
          <w:lang w:eastAsia="zh-CN"/>
        </w:rPr>
      </w:pPr>
      <w:bookmarkStart w:id="18" w:name="_Toc5429"/>
      <w:r>
        <w:rPr>
          <w:rFonts w:hint="eastAsia"/>
        </w:rPr>
        <w:t>CAN/RS</w:t>
      </w:r>
      <w:r>
        <w:rPr>
          <w:rFonts w:hint="eastAsia"/>
          <w:lang w:eastAsia="zh-CN"/>
        </w:rPr>
        <w:t>485网关</w:t>
      </w:r>
      <w:bookmarkEnd w:id="18"/>
    </w:p>
    <w:p>
      <w:pPr>
        <w:rPr>
          <w:lang w:eastAsia="zh-CN"/>
        </w:rPr>
      </w:pPr>
      <w:r>
        <w:rPr>
          <w:rFonts w:hint="eastAsia"/>
          <w:lang w:eastAsia="zh-CN"/>
        </w:rPr>
        <w:t>iCan控制器网关对外提供电气接线端口如附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REF _Ref371327960 \h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rFonts w:hint="eastAsia"/>
          <w:lang w:eastAsia="zh-CN"/>
        </w:rPr>
        <w:t xml:space="preserve">图 </w:t>
      </w:r>
      <w:r>
        <w:rPr>
          <w:lang w:eastAsia="zh-CN"/>
        </w:rPr>
        <w:t>5</w:t>
      </w:r>
      <w:r>
        <w:rPr>
          <w:lang w:eastAsia="zh-CN"/>
        </w:rPr>
        <w:noBreakHyphen/>
      </w:r>
      <w:r>
        <w:rPr>
          <w:lang w:eastAsia="zh-CN"/>
        </w:rPr>
        <w:t>5</w:t>
      </w:r>
      <w:r>
        <w:rPr>
          <w:lang w:eastAsia="zh-CN"/>
        </w:rPr>
        <w:fldChar w:fldCharType="end"/>
      </w:r>
      <w:r>
        <w:rPr>
          <w:rFonts w:hint="eastAsia"/>
          <w:lang w:eastAsia="zh-CN"/>
        </w:rPr>
        <w:t>所示。</w:t>
      </w:r>
    </w:p>
    <w:p>
      <w:pPr>
        <w:pStyle w:val="26"/>
        <w:rPr>
          <w:lang w:eastAsia="zh-CN"/>
        </w:rPr>
      </w:pPr>
      <w:r>
        <w:rPr>
          <w:rFonts w:hint="eastAsia"/>
        </w:rPr>
        <w:t xml:space="preserve">表格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5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6</w:t>
      </w:r>
      <w:r>
        <w:fldChar w:fldCharType="end"/>
      </w:r>
      <w:r>
        <w:rPr>
          <w:rFonts w:hint="eastAsia"/>
          <w:lang w:eastAsia="zh-CN"/>
        </w:rPr>
        <w:t xml:space="preserve"> CAN/RS485网关端口定义</w:t>
      </w:r>
    </w:p>
    <w:tbl>
      <w:tblPr>
        <w:tblStyle w:val="99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2"/>
        <w:gridCol w:w="3099"/>
        <w:gridCol w:w="185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2" w:type="dxa"/>
            <w:shd w:val="clear" w:color="auto" w:fill="BEBEBE" w:themeFill="background1" w:themeFillShade="BF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端口定义</w:t>
            </w:r>
          </w:p>
        </w:tc>
        <w:tc>
          <w:tcPr>
            <w:tcW w:w="3099" w:type="dxa"/>
            <w:shd w:val="clear" w:color="auto" w:fill="BEBEBE" w:themeFill="background1" w:themeFillShade="BF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端口号</w:t>
            </w:r>
          </w:p>
        </w:tc>
        <w:tc>
          <w:tcPr>
            <w:tcW w:w="1851" w:type="dxa"/>
            <w:shd w:val="clear" w:color="auto" w:fill="BEBEBE" w:themeFill="background1" w:themeFillShade="BF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端口类型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2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12V直流电源输入</w:t>
            </w:r>
          </w:p>
        </w:tc>
        <w:tc>
          <w:tcPr>
            <w:tcW w:w="3099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J1[GND +12V]</w:t>
            </w:r>
          </w:p>
        </w:tc>
        <w:tc>
          <w:tcPr>
            <w:tcW w:w="185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直流输入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2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CAN通道</w:t>
            </w:r>
          </w:p>
        </w:tc>
        <w:tc>
          <w:tcPr>
            <w:tcW w:w="3099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J2[CANL CANH GND]</w:t>
            </w:r>
          </w:p>
        </w:tc>
        <w:tc>
          <w:tcPr>
            <w:tcW w:w="185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通信口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2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CAN通道终端电阻</w:t>
            </w:r>
          </w:p>
        </w:tc>
        <w:tc>
          <w:tcPr>
            <w:tcW w:w="3099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J2[TER CANL]</w:t>
            </w:r>
          </w:p>
        </w:tc>
        <w:tc>
          <w:tcPr>
            <w:tcW w:w="185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跳线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2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RS485通道一</w:t>
            </w:r>
          </w:p>
        </w:tc>
        <w:tc>
          <w:tcPr>
            <w:tcW w:w="3099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J7[B1 A1 GND]</w:t>
            </w:r>
          </w:p>
        </w:tc>
        <w:tc>
          <w:tcPr>
            <w:tcW w:w="185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通信口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2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RS485通道二</w:t>
            </w:r>
          </w:p>
        </w:tc>
        <w:tc>
          <w:tcPr>
            <w:tcW w:w="3099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J7[B2 A2 GND]</w:t>
            </w:r>
          </w:p>
        </w:tc>
        <w:tc>
          <w:tcPr>
            <w:tcW w:w="185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通信口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2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RS485通道一终端电阻</w:t>
            </w:r>
          </w:p>
        </w:tc>
        <w:tc>
          <w:tcPr>
            <w:tcW w:w="3099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J8</w:t>
            </w:r>
          </w:p>
        </w:tc>
        <w:tc>
          <w:tcPr>
            <w:tcW w:w="185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跳线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2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RS485通道二终端电阻</w:t>
            </w:r>
          </w:p>
        </w:tc>
        <w:tc>
          <w:tcPr>
            <w:tcW w:w="3099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J9</w:t>
            </w:r>
          </w:p>
        </w:tc>
        <w:tc>
          <w:tcPr>
            <w:tcW w:w="185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跳线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2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编程接口</w:t>
            </w:r>
          </w:p>
        </w:tc>
        <w:tc>
          <w:tcPr>
            <w:tcW w:w="3099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J3</w:t>
            </w:r>
          </w:p>
        </w:tc>
        <w:tc>
          <w:tcPr>
            <w:tcW w:w="1851" w:type="dxa"/>
          </w:tcPr>
          <w:p>
            <w:pPr>
              <w:spacing w:line="300" w:lineRule="auto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其它</w:t>
            </w:r>
          </w:p>
        </w:tc>
      </w:tr>
    </w:tbl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918336" behindDoc="0" locked="0" layoutInCell="1" allowOverlap="1">
            <wp:simplePos x="0" y="0"/>
            <wp:positionH relativeFrom="column">
              <wp:posOffset>-1177290</wp:posOffset>
            </wp:positionH>
            <wp:positionV relativeFrom="paragraph">
              <wp:posOffset>1168400</wp:posOffset>
            </wp:positionV>
            <wp:extent cx="7701915" cy="5179060"/>
            <wp:effectExtent l="0" t="0" r="2540" b="13335"/>
            <wp:wrapTopAndBottom/>
            <wp:docPr id="10" name="图片 10" descr="Ican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canMB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701915" cy="5179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lang w:eastAsia="zh-CN"/>
        </w:rPr>
      </w:pPr>
    </w:p>
    <w:p>
      <w:pPr>
        <w:pStyle w:val="26"/>
        <w:jc w:val="both"/>
        <w:rPr>
          <w:rFonts w:hint="eastAsia"/>
          <w:lang w:eastAsia="zh-CN"/>
        </w:rPr>
      </w:pPr>
      <w:bookmarkStart w:id="19" w:name="_Ref371327792"/>
      <w:bookmarkStart w:id="20" w:name="_Ref371327703"/>
    </w:p>
    <w:p>
      <w:pPr>
        <w:pStyle w:val="26"/>
        <w:jc w:val="both"/>
        <w:rPr>
          <w:rFonts w:hint="eastAsia"/>
          <w:lang w:eastAsia="zh-CN"/>
        </w:rPr>
      </w:pPr>
    </w:p>
    <w:p>
      <w:pPr>
        <w:pStyle w:val="26"/>
        <w:jc w:val="both"/>
        <w:rPr>
          <w:rFonts w:hint="eastAsia"/>
          <w:lang w:eastAsia="zh-CN"/>
        </w:rPr>
      </w:pPr>
    </w:p>
    <w:p>
      <w:pPr>
        <w:pStyle w:val="26"/>
        <w:jc w:val="both"/>
        <w:rPr>
          <w:rFonts w:hint="eastAsia"/>
          <w:lang w:eastAsia="zh-CN"/>
        </w:rPr>
      </w:pPr>
    </w:p>
    <w:p>
      <w:pPr>
        <w:pStyle w:val="26"/>
        <w:jc w:val="both"/>
        <w:rPr>
          <w:rFonts w:hint="eastAsia"/>
          <w:lang w:eastAsia="zh-CN"/>
        </w:rPr>
      </w:pPr>
    </w:p>
    <w:p>
      <w:pPr>
        <w:pStyle w:val="26"/>
        <w:jc w:val="center"/>
        <w:rPr>
          <w:lang w:eastAsia="zh-CN"/>
        </w:rPr>
      </w:pPr>
      <w:r>
        <w:rPr>
          <w:rFonts w:hint="eastAsia"/>
          <w:lang w:eastAsia="zh-CN"/>
        </w:rPr>
        <w:t xml:space="preserve">图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STYLEREF 1 \s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lang w:eastAsia="zh-CN"/>
        </w:rPr>
        <w:t>5</w:t>
      </w:r>
      <w:r>
        <w:rPr>
          <w:lang w:eastAsia="zh-CN"/>
        </w:rPr>
        <w:fldChar w:fldCharType="end"/>
      </w:r>
      <w:r>
        <w:rPr>
          <w:lang w:eastAsia="zh-CN"/>
        </w:rPr>
        <w:noBreakHyphen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SEQ 图 \* ARABIC \s 1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rFonts w:hint="eastAsia"/>
          <w:lang w:eastAsia="zh-CN"/>
        </w:rPr>
        <w:t>1</w:t>
      </w:r>
      <w:r>
        <w:rPr>
          <w:lang w:eastAsia="zh-CN"/>
        </w:rPr>
        <w:fldChar w:fldCharType="end"/>
      </w:r>
      <w:bookmarkEnd w:id="19"/>
      <w:r>
        <w:rPr>
          <w:rFonts w:hint="eastAsia"/>
          <w:lang w:eastAsia="zh-CN"/>
        </w:rPr>
        <w:t>主控制板电气接线图</w:t>
      </w:r>
      <w:bookmarkEnd w:id="20"/>
    </w:p>
    <w:p>
      <w:pPr>
        <w:keepNext/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218305"/>
            <wp:effectExtent l="0" t="0" r="4445" b="10795"/>
            <wp:docPr id="18" name="图片 18" descr="iCan_electrical-iCan扩展板接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Can_electrical-iCan扩展板接口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21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26"/>
        <w:rPr>
          <w:lang w:eastAsia="zh-CN"/>
        </w:rPr>
      </w:pPr>
      <w:bookmarkStart w:id="21" w:name="_Ref371327887"/>
      <w:bookmarkStart w:id="22" w:name="_Ref371327866"/>
      <w:r>
        <w:rPr>
          <w:rFonts w:hint="eastAsia"/>
          <w:lang w:eastAsia="zh-CN"/>
        </w:rPr>
        <w:t xml:space="preserve">图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STYLEREF 1 \s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lang w:eastAsia="zh-CN"/>
        </w:rPr>
        <w:t>5</w:t>
      </w:r>
      <w:r>
        <w:rPr>
          <w:lang w:eastAsia="zh-CN"/>
        </w:rPr>
        <w:fldChar w:fldCharType="end"/>
      </w:r>
      <w:r>
        <w:rPr>
          <w:lang w:eastAsia="zh-CN"/>
        </w:rPr>
        <w:noBreakHyphen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SEQ 图 \* ARABIC \s 1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rFonts w:hint="eastAsia"/>
          <w:lang w:eastAsia="zh-CN"/>
        </w:rPr>
        <w:t>2</w:t>
      </w:r>
      <w:r>
        <w:rPr>
          <w:lang w:eastAsia="zh-CN"/>
        </w:rPr>
        <w:fldChar w:fldCharType="end"/>
      </w:r>
      <w:bookmarkEnd w:id="21"/>
      <w:r>
        <w:rPr>
          <w:rFonts w:hint="eastAsia"/>
          <w:lang w:eastAsia="zh-CN"/>
        </w:rPr>
        <w:t>扩展控制板电气接线图</w:t>
      </w:r>
      <w:bookmarkEnd w:id="22"/>
    </w:p>
    <w:p>
      <w:pPr>
        <w:keepNext/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1910715"/>
            <wp:effectExtent l="0" t="0" r="10795" b="13335"/>
            <wp:docPr id="21" name="图片 21" descr="扩展板拨码开关定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扩展板拨码开关定义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rPr>
          <w:rFonts w:hint="eastAsia"/>
          <w:lang w:eastAsia="zh-CN"/>
        </w:rPr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5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3</w:t>
      </w:r>
      <w:r>
        <w:fldChar w:fldCharType="end"/>
      </w:r>
      <w:r>
        <w:rPr>
          <w:rFonts w:hint="eastAsia"/>
          <w:lang w:eastAsia="zh-CN"/>
        </w:rPr>
        <w:t>扩展控制板拨码表</w:t>
      </w:r>
    </w:p>
    <w:p>
      <w:pPr>
        <w:rPr>
          <w:lang w:eastAsia="zh-CN"/>
        </w:rPr>
      </w:pPr>
    </w:p>
    <w:p>
      <w:pPr>
        <w:keepNext/>
        <w:jc w:val="center"/>
      </w:pPr>
      <w:r>
        <w:object>
          <v:shape id="_x0000_i1027" o:spt="75" type="#_x0000_t75" style="height:299.25pt;width:315pt;" o:ole="t" filled="f" coordsize="21600,21600">
            <v:path/>
            <v:fill on="f" focussize="0,0"/>
            <v:stroke/>
            <v:imagedata r:id="rId13" o:title=""/>
            <o:lock v:ext="edit" aspectratio="t"/>
            <w10:wrap type="none"/>
            <w10:anchorlock/>
          </v:shape>
          <o:OLEObject Type="Embed" ProgID="Visio.Drawing.11" ShapeID="_x0000_i1027" DrawAspect="Content" ObjectID="_1468075725" r:id="rId12">
            <o:LockedField>false</o:LockedField>
          </o:OLEObject>
        </w:object>
      </w:r>
    </w:p>
    <w:p>
      <w:pPr>
        <w:pStyle w:val="26"/>
        <w:rPr>
          <w:lang w:eastAsia="zh-CN"/>
        </w:rPr>
      </w:pPr>
      <w:bookmarkStart w:id="23" w:name="_Ref371327930"/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5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 \* ARABIC \s 1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</w:t>
      </w:r>
      <w:r>
        <w:fldChar w:fldCharType="end"/>
      </w:r>
      <w:bookmarkEnd w:id="23"/>
      <w:r>
        <w:rPr>
          <w:rFonts w:hint="eastAsia"/>
          <w:lang w:eastAsia="zh-CN"/>
        </w:rPr>
        <w:t>传感器板电气接线图</w:t>
      </w:r>
    </w:p>
    <w:p>
      <w:pPr>
        <w:keepNext/>
        <w:jc w:val="center"/>
      </w:pPr>
      <w:r>
        <w:object>
          <v:shape id="_x0000_i1028" o:spt="75" type="#_x0000_t75" style="height:294pt;width:235.5pt;" o:ole="t" filled="f" coordsize="21600,21600">
            <v:path/>
            <v:fill on="f" focussize="0,0"/>
            <v:stroke/>
            <v:imagedata r:id="rId15" o:title=""/>
            <o:lock v:ext="edit" aspectratio="t"/>
            <w10:wrap type="none"/>
            <w10:anchorlock/>
          </v:shape>
          <o:OLEObject Type="Embed" ProgID="Visio.Drawing.11" ShapeID="_x0000_i1028" DrawAspect="Content" ObjectID="_1468075726" r:id="rId14">
            <o:LockedField>false</o:LockedField>
          </o:OLEObject>
        </w:object>
      </w:r>
    </w:p>
    <w:p>
      <w:pPr>
        <w:pStyle w:val="26"/>
        <w:rPr>
          <w:lang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bookmarkStart w:id="24" w:name="_Ref371327960"/>
      <w:r>
        <w:rPr>
          <w:rFonts w:hint="eastAsia"/>
          <w:lang w:eastAsia="zh-CN"/>
        </w:rPr>
        <w:t xml:space="preserve">图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STYLEREF 1 \s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lang w:eastAsia="zh-CN"/>
        </w:rPr>
        <w:t>5</w:t>
      </w:r>
      <w:r>
        <w:rPr>
          <w:lang w:eastAsia="zh-CN"/>
        </w:rPr>
        <w:fldChar w:fldCharType="end"/>
      </w:r>
      <w:r>
        <w:rPr>
          <w:lang w:eastAsia="zh-CN"/>
        </w:rPr>
        <w:noBreakHyphen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SEQ 图 \* ARABIC \s 1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rFonts w:hint="eastAsia"/>
          <w:lang w:eastAsia="zh-CN"/>
        </w:rPr>
        <w:t>5</w:t>
      </w:r>
      <w:r>
        <w:rPr>
          <w:lang w:eastAsia="zh-CN"/>
        </w:rPr>
        <w:fldChar w:fldCharType="end"/>
      </w:r>
      <w:bookmarkEnd w:id="24"/>
      <w:r>
        <w:rPr>
          <w:rFonts w:hint="eastAsia"/>
          <w:lang w:eastAsia="zh-CN"/>
        </w:rPr>
        <w:t>网关板电气接线图</w:t>
      </w:r>
    </w:p>
    <w:p>
      <w:pPr>
        <w:jc w:val="center"/>
        <w:rPr>
          <w:rFonts w:ascii="宋体" w:hAnsi="宋体" w:eastAsia="宋体"/>
          <w:color w:val="7F7F7F" w:themeColor="background1" w:themeShade="80"/>
          <w:sz w:val="40"/>
          <w:szCs w:val="18"/>
          <w:lang w:eastAsia="zh-CN"/>
        </w:rPr>
      </w:pPr>
      <w:r>
        <w:rPr>
          <w:rFonts w:hint="eastAsia" w:ascii="宋体" w:hAnsi="宋体" w:eastAsia="宋体"/>
          <w:color w:val="7F7F7F" w:themeColor="background1" w:themeShade="80"/>
          <w:sz w:val="40"/>
          <w:szCs w:val="18"/>
          <w:lang w:eastAsia="zh-CN"/>
        </w:rPr>
        <w:t>此页留空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长城仿宋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,Bold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New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Tahoma">
    <w:panose1 w:val="020B0604030504040204"/>
    <w:charset w:val="86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7"/>
      <w:pBdr>
        <w:top w:val="thickThinMediumGap" w:color="auto" w:sz="24" w:space="1"/>
      </w:pBdr>
      <w:rPr>
        <w:lang w:eastAsia="zh-CN"/>
      </w:rPr>
    </w:pPr>
    <w:r>
      <w:rPr>
        <w:lang w:eastAsia="zh-CN"/>
      </w:rPr>
      <w:fldChar w:fldCharType="begin"/>
    </w:r>
    <w:r>
      <w:rPr>
        <w:lang w:eastAsia="zh-CN"/>
      </w:rPr>
      <w:instrText xml:space="preserve"> PAGE   \* MERGEFORMAT </w:instrText>
    </w:r>
    <w:r>
      <w:rPr>
        <w:lang w:eastAsia="zh-CN"/>
      </w:rPr>
      <w:fldChar w:fldCharType="separate"/>
    </w:r>
    <w:r>
      <w:rPr>
        <w:lang w:val="zh-CN" w:eastAsia="zh-CN"/>
      </w:rPr>
      <w:t>79</w:t>
    </w:r>
    <w:r>
      <w:rPr>
        <w:lang w:eastAsia="zh-CN"/>
      </w:rPr>
      <w:fldChar w:fldCharType="end"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lang w:eastAsia="zh-CN"/>
      </w:rPr>
      <w:t>©</w:t>
    </w:r>
    <w:r>
      <w:rPr>
        <w:rFonts w:hint="eastAsia"/>
        <w:lang w:eastAsia="zh-CN"/>
      </w:rPr>
      <w:t xml:space="preserve"> 201</w:t>
    </w:r>
    <w:r>
      <w:rPr>
        <w:rFonts w:hint="eastAsia"/>
        <w:lang w:val="en-US" w:eastAsia="zh-CN"/>
      </w:rPr>
      <w:t>7</w:t>
    </w:r>
    <w:r>
      <w:rPr>
        <w:rFonts w:hint="eastAsia"/>
        <w:lang w:eastAsia="zh-CN"/>
      </w:rPr>
      <w:t>南京佳力图机房环境技术股份有限公司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7"/>
      <w:pBdr>
        <w:top w:val="thickThinMediumGap" w:color="auto" w:sz="24" w:space="1"/>
      </w:pBdr>
      <w:rPr>
        <w:lang w:eastAsia="zh-CN"/>
      </w:rPr>
    </w:pPr>
    <w:r>
      <w:rPr>
        <w:lang w:eastAsia="zh-CN"/>
      </w:rPr>
      <w:t>©</w:t>
    </w:r>
    <w:r>
      <w:rPr>
        <w:rFonts w:hint="eastAsia"/>
        <w:lang w:eastAsia="zh-CN"/>
      </w:rPr>
      <w:t xml:space="preserve"> 南京佳力图机房环境技术股份有限公司</w:t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lang w:eastAsia="zh-CN"/>
      </w:rPr>
      <w:fldChar w:fldCharType="begin"/>
    </w:r>
    <w:r>
      <w:rPr>
        <w:lang w:eastAsia="zh-CN"/>
      </w:rPr>
      <w:instrText xml:space="preserve"> PAGE   \* MERGEFORMAT </w:instrText>
    </w:r>
    <w:r>
      <w:rPr>
        <w:lang w:eastAsia="zh-CN"/>
      </w:rPr>
      <w:fldChar w:fldCharType="separate"/>
    </w:r>
    <w:r>
      <w:rPr>
        <w:lang w:val="zh-CN" w:eastAsia="zh-CN"/>
      </w:rPr>
      <w:t>2</w:t>
    </w:r>
    <w:r>
      <w:rPr>
        <w:lang w:eastAsia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b/>
        <w:sz w:val="40"/>
      </w:rPr>
      <w:alias w:val="标题"/>
      <w:id w:val="11402897"/>
      <w15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>
      <w:rPr>
        <w:b/>
        <w:sz w:val="40"/>
      </w:rPr>
    </w:sdtEndPr>
    <w:sdtContent>
      <w:p>
        <w:pPr>
          <w:pStyle w:val="60"/>
          <w:jc w:val="left"/>
        </w:pPr>
        <w:r>
          <w:rPr>
            <w:rFonts w:hint="eastAsia"/>
            <w:b/>
            <w:sz w:val="40"/>
            <w:lang w:eastAsia="zh-CN"/>
          </w:rPr>
          <w:t>iCan通讯协议手册</w:t>
        </w:r>
      </w:p>
    </w:sdtContent>
  </w:sdt>
  <w:p>
    <w:pPr>
      <w:pStyle w:val="60"/>
      <w:pBdr>
        <w:top w:val="thinThickMediumGap" w:color="auto" w:sz="24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b/>
        <w:sz w:val="40"/>
      </w:rPr>
      <w:alias w:val="标题"/>
      <w:id w:val="11402872"/>
      <w15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>
      <w:rPr>
        <w:b/>
        <w:sz w:val="40"/>
      </w:rPr>
    </w:sdtEndPr>
    <w:sdtContent>
      <w:p>
        <w:pPr>
          <w:pStyle w:val="60"/>
          <w:jc w:val="right"/>
        </w:pPr>
        <w:r>
          <w:rPr>
            <w:rFonts w:hint="eastAsia"/>
            <w:b/>
            <w:sz w:val="40"/>
            <w:lang w:eastAsia="zh-CN"/>
          </w:rPr>
          <w:t>iCan通讯协议手册</w:t>
        </w:r>
      </w:p>
    </w:sdtContent>
  </w:sdt>
  <w:p>
    <w:pPr>
      <w:pStyle w:val="60"/>
      <w:pBdr>
        <w:top w:val="thinThickMediumGap" w:color="auto" w:sz="24" w:space="1"/>
      </w:pBdr>
      <w:jc w:val="left"/>
      <w:rPr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8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49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38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7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48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2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6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2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4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2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10">
    <w:nsid w:val="16C06EDA"/>
    <w:multiLevelType w:val="multilevel"/>
    <w:tmpl w:val="16C06EDA"/>
    <w:lvl w:ilvl="0" w:tentative="0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11">
    <w:nsid w:val="183B4880"/>
    <w:multiLevelType w:val="multilevel"/>
    <w:tmpl w:val="183B4880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183D1496"/>
    <w:multiLevelType w:val="multilevel"/>
    <w:tmpl w:val="183D1496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8CF4650"/>
    <w:multiLevelType w:val="singleLevel"/>
    <w:tmpl w:val="58CF4650"/>
    <w:lvl w:ilvl="0" w:tentative="0">
      <w:start w:val="26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4">
    <w:nsid w:val="58CF46B2"/>
    <w:multiLevelType w:val="singleLevel"/>
    <w:tmpl w:val="58CF46B2"/>
    <w:lvl w:ilvl="0" w:tentative="0">
      <w:start w:val="26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5">
    <w:nsid w:val="58CF6EAD"/>
    <w:multiLevelType w:val="singleLevel"/>
    <w:tmpl w:val="58CF6EAD"/>
    <w:lvl w:ilvl="0" w:tentative="0">
      <w:start w:val="23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6">
    <w:nsid w:val="58CF6ED8"/>
    <w:multiLevelType w:val="singleLevel"/>
    <w:tmpl w:val="58CF6ED8"/>
    <w:lvl w:ilvl="0" w:tentative="0">
      <w:start w:val="23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7">
    <w:nsid w:val="59126923"/>
    <w:multiLevelType w:val="multilevel"/>
    <w:tmpl w:val="59126923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18">
    <w:nsid w:val="62AB1742"/>
    <w:multiLevelType w:val="multilevel"/>
    <w:tmpl w:val="62AB1742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3CD728C"/>
    <w:multiLevelType w:val="multilevel"/>
    <w:tmpl w:val="63CD728C"/>
    <w:lvl w:ilvl="0" w:tentative="0">
      <w:start w:val="3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default" w:ascii="Times New Roman" w:hAnsi="Times New Roman"/>
        <w:sz w:val="24"/>
        <w:szCs w:val="24"/>
      </w:rPr>
    </w:lvl>
    <w:lvl w:ilvl="1" w:tentative="0">
      <w:start w:val="2"/>
      <w:numFmt w:val="decimal"/>
      <w:lvlText w:val="%1.%2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/>
        <w:sz w:val="28"/>
        <w:szCs w:val="28"/>
      </w:rPr>
    </w:lvl>
    <w:lvl w:ilvl="2" w:tentative="0">
      <w:start w:val="1"/>
      <w:numFmt w:val="decimal"/>
      <w:pStyle w:val="128"/>
      <w:lvlText w:val="3.1.%3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/>
        <w:b/>
        <w:i w:val="0"/>
        <w:sz w:val="24"/>
        <w:szCs w:val="24"/>
      </w:rPr>
    </w:lvl>
    <w:lvl w:ilvl="3" w:tentative="0">
      <w:start w:val="1"/>
      <w:numFmt w:val="decimal"/>
      <w:lvlText w:val="3.1.1.%4"/>
      <w:lvlJc w:val="left"/>
      <w:pPr>
        <w:tabs>
          <w:tab w:val="left" w:pos="0"/>
        </w:tabs>
        <w:ind w:left="0" w:firstLine="397"/>
      </w:pPr>
      <w:rPr>
        <w:rFonts w:hint="default" w:ascii="Times New Roman" w:hAnsi="Times New Roman"/>
        <w:b/>
        <w:i w:val="0"/>
        <w:sz w:val="24"/>
        <w:szCs w:val="24"/>
      </w:rPr>
    </w:lvl>
    <w:lvl w:ilvl="4" w:tentative="0">
      <w:start w:val="1"/>
      <w:numFmt w:val="decimal"/>
      <w:lvlText w:val="%5、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/>
        <w:b/>
        <w:i w:val="0"/>
        <w:sz w:val="24"/>
        <w:szCs w:val="24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abstractNum w:abstractNumId="20">
    <w:nsid w:val="764E629B"/>
    <w:multiLevelType w:val="multilevel"/>
    <w:tmpl w:val="764E629B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3"/>
  </w:num>
  <w:num w:numId="3">
    <w:abstractNumId w:val="5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7"/>
  </w:num>
  <w:num w:numId="9">
    <w:abstractNumId w:val="4"/>
  </w:num>
  <w:num w:numId="10">
    <w:abstractNumId w:val="1"/>
  </w:num>
  <w:num w:numId="11">
    <w:abstractNumId w:val="0"/>
  </w:num>
  <w:num w:numId="12">
    <w:abstractNumId w:val="19"/>
  </w:num>
  <w:num w:numId="13">
    <w:abstractNumId w:val="18"/>
  </w:num>
  <w:num w:numId="14">
    <w:abstractNumId w:val="11"/>
  </w:num>
  <w:num w:numId="15">
    <w:abstractNumId w:val="20"/>
  </w:num>
  <w:num w:numId="16">
    <w:abstractNumId w:val="10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mirrorMargins w:val="1"/>
  <w:bordersDoNotSurroundHeader w:val="0"/>
  <w:bordersDoNotSurroundFooter w:val="0"/>
  <w:hideSpellingErrors/>
  <w:documentProtection w:enforcement="0"/>
  <w:defaultTabStop w:val="420"/>
  <w:evenAndOddHeaders w:val="1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692"/>
    <w:rsid w:val="00001082"/>
    <w:rsid w:val="00001D53"/>
    <w:rsid w:val="0001061D"/>
    <w:rsid w:val="00014A86"/>
    <w:rsid w:val="00014FEC"/>
    <w:rsid w:val="00017352"/>
    <w:rsid w:val="00021A22"/>
    <w:rsid w:val="0002595F"/>
    <w:rsid w:val="00027F4C"/>
    <w:rsid w:val="000307F8"/>
    <w:rsid w:val="000329BC"/>
    <w:rsid w:val="00035570"/>
    <w:rsid w:val="000405A1"/>
    <w:rsid w:val="00042739"/>
    <w:rsid w:val="00045002"/>
    <w:rsid w:val="00053333"/>
    <w:rsid w:val="00053BBE"/>
    <w:rsid w:val="0005537A"/>
    <w:rsid w:val="00055DFF"/>
    <w:rsid w:val="00056444"/>
    <w:rsid w:val="000603D7"/>
    <w:rsid w:val="00061D82"/>
    <w:rsid w:val="00064EF6"/>
    <w:rsid w:val="00066966"/>
    <w:rsid w:val="00072318"/>
    <w:rsid w:val="00076903"/>
    <w:rsid w:val="0008488E"/>
    <w:rsid w:val="00086A9F"/>
    <w:rsid w:val="00092A19"/>
    <w:rsid w:val="000955C2"/>
    <w:rsid w:val="00097D52"/>
    <w:rsid w:val="000A015C"/>
    <w:rsid w:val="000A507E"/>
    <w:rsid w:val="000B20B9"/>
    <w:rsid w:val="000B79AB"/>
    <w:rsid w:val="000C059D"/>
    <w:rsid w:val="000C312B"/>
    <w:rsid w:val="000C66D0"/>
    <w:rsid w:val="000C69D2"/>
    <w:rsid w:val="000D2A84"/>
    <w:rsid w:val="000D3A60"/>
    <w:rsid w:val="000D44FF"/>
    <w:rsid w:val="000D6191"/>
    <w:rsid w:val="000E08FC"/>
    <w:rsid w:val="000E1A6D"/>
    <w:rsid w:val="000E4B99"/>
    <w:rsid w:val="000F0939"/>
    <w:rsid w:val="000F15E7"/>
    <w:rsid w:val="000F6D9E"/>
    <w:rsid w:val="000F74D8"/>
    <w:rsid w:val="0010321F"/>
    <w:rsid w:val="00103EDF"/>
    <w:rsid w:val="00111558"/>
    <w:rsid w:val="00113966"/>
    <w:rsid w:val="00117244"/>
    <w:rsid w:val="00120E48"/>
    <w:rsid w:val="0012191E"/>
    <w:rsid w:val="00123B6F"/>
    <w:rsid w:val="001258A9"/>
    <w:rsid w:val="001271BA"/>
    <w:rsid w:val="001277D3"/>
    <w:rsid w:val="0013043B"/>
    <w:rsid w:val="0013134C"/>
    <w:rsid w:val="001314C9"/>
    <w:rsid w:val="00133428"/>
    <w:rsid w:val="00135C74"/>
    <w:rsid w:val="00135F0C"/>
    <w:rsid w:val="00143C17"/>
    <w:rsid w:val="00146E1A"/>
    <w:rsid w:val="00150455"/>
    <w:rsid w:val="001505CA"/>
    <w:rsid w:val="00151EB6"/>
    <w:rsid w:val="00156571"/>
    <w:rsid w:val="00160A5B"/>
    <w:rsid w:val="00164CC8"/>
    <w:rsid w:val="0016551F"/>
    <w:rsid w:val="00166471"/>
    <w:rsid w:val="00170E2B"/>
    <w:rsid w:val="00172E9B"/>
    <w:rsid w:val="0017351D"/>
    <w:rsid w:val="0017352C"/>
    <w:rsid w:val="00174933"/>
    <w:rsid w:val="001826F5"/>
    <w:rsid w:val="001914A4"/>
    <w:rsid w:val="001928E1"/>
    <w:rsid w:val="00194653"/>
    <w:rsid w:val="001956FC"/>
    <w:rsid w:val="001959CA"/>
    <w:rsid w:val="00196575"/>
    <w:rsid w:val="001A23C5"/>
    <w:rsid w:val="001A5702"/>
    <w:rsid w:val="001B39AA"/>
    <w:rsid w:val="001B4BB9"/>
    <w:rsid w:val="001B4C24"/>
    <w:rsid w:val="001B4E4C"/>
    <w:rsid w:val="001C3299"/>
    <w:rsid w:val="001C3882"/>
    <w:rsid w:val="001C3F81"/>
    <w:rsid w:val="001D4B10"/>
    <w:rsid w:val="001D746D"/>
    <w:rsid w:val="001E1170"/>
    <w:rsid w:val="001E2A46"/>
    <w:rsid w:val="001E4943"/>
    <w:rsid w:val="001F6BA7"/>
    <w:rsid w:val="001F7306"/>
    <w:rsid w:val="002169A6"/>
    <w:rsid w:val="002171F1"/>
    <w:rsid w:val="00222638"/>
    <w:rsid w:val="0022302A"/>
    <w:rsid w:val="002233DD"/>
    <w:rsid w:val="00223C2B"/>
    <w:rsid w:val="0023140C"/>
    <w:rsid w:val="00232051"/>
    <w:rsid w:val="002322A3"/>
    <w:rsid w:val="00236E5C"/>
    <w:rsid w:val="002416F5"/>
    <w:rsid w:val="00245BE4"/>
    <w:rsid w:val="0025466D"/>
    <w:rsid w:val="002547D8"/>
    <w:rsid w:val="00256BEF"/>
    <w:rsid w:val="00257620"/>
    <w:rsid w:val="0026233C"/>
    <w:rsid w:val="002637D0"/>
    <w:rsid w:val="00266C91"/>
    <w:rsid w:val="00271BA2"/>
    <w:rsid w:val="00271BC3"/>
    <w:rsid w:val="00273EA9"/>
    <w:rsid w:val="00276824"/>
    <w:rsid w:val="0028027C"/>
    <w:rsid w:val="00281FF0"/>
    <w:rsid w:val="0028588B"/>
    <w:rsid w:val="00291400"/>
    <w:rsid w:val="002A1AE7"/>
    <w:rsid w:val="002A4D8F"/>
    <w:rsid w:val="002B0221"/>
    <w:rsid w:val="002B2C8C"/>
    <w:rsid w:val="002B3DDB"/>
    <w:rsid w:val="002B4B88"/>
    <w:rsid w:val="002B4BE8"/>
    <w:rsid w:val="002B6EB2"/>
    <w:rsid w:val="002B7091"/>
    <w:rsid w:val="002C27BA"/>
    <w:rsid w:val="002C322F"/>
    <w:rsid w:val="002C4E4D"/>
    <w:rsid w:val="002D01BB"/>
    <w:rsid w:val="002D02C3"/>
    <w:rsid w:val="002D1E4E"/>
    <w:rsid w:val="002D7B80"/>
    <w:rsid w:val="002E0881"/>
    <w:rsid w:val="002E3AF2"/>
    <w:rsid w:val="002F08A2"/>
    <w:rsid w:val="002F0FCF"/>
    <w:rsid w:val="002F2633"/>
    <w:rsid w:val="002F5989"/>
    <w:rsid w:val="002F6ACA"/>
    <w:rsid w:val="0030094B"/>
    <w:rsid w:val="00311F39"/>
    <w:rsid w:val="003145E2"/>
    <w:rsid w:val="00314FF0"/>
    <w:rsid w:val="003158CC"/>
    <w:rsid w:val="00317370"/>
    <w:rsid w:val="003212E9"/>
    <w:rsid w:val="00327388"/>
    <w:rsid w:val="00327D5A"/>
    <w:rsid w:val="00330271"/>
    <w:rsid w:val="0033071F"/>
    <w:rsid w:val="003344FA"/>
    <w:rsid w:val="0033746E"/>
    <w:rsid w:val="00343F51"/>
    <w:rsid w:val="0034492D"/>
    <w:rsid w:val="00345C34"/>
    <w:rsid w:val="00355C63"/>
    <w:rsid w:val="00356464"/>
    <w:rsid w:val="003608EE"/>
    <w:rsid w:val="00364649"/>
    <w:rsid w:val="003739A1"/>
    <w:rsid w:val="0037423A"/>
    <w:rsid w:val="00377CE1"/>
    <w:rsid w:val="0038376E"/>
    <w:rsid w:val="003868E0"/>
    <w:rsid w:val="00391103"/>
    <w:rsid w:val="003912EA"/>
    <w:rsid w:val="0039606A"/>
    <w:rsid w:val="00396261"/>
    <w:rsid w:val="003A1583"/>
    <w:rsid w:val="003A4DFF"/>
    <w:rsid w:val="003A60EB"/>
    <w:rsid w:val="003A6850"/>
    <w:rsid w:val="003B038F"/>
    <w:rsid w:val="003B09AB"/>
    <w:rsid w:val="003B1B9D"/>
    <w:rsid w:val="003B1D0E"/>
    <w:rsid w:val="003B56B2"/>
    <w:rsid w:val="003C17A9"/>
    <w:rsid w:val="003C2878"/>
    <w:rsid w:val="003C3329"/>
    <w:rsid w:val="003C5E50"/>
    <w:rsid w:val="003C78EF"/>
    <w:rsid w:val="003D18A8"/>
    <w:rsid w:val="003D2430"/>
    <w:rsid w:val="003D43DA"/>
    <w:rsid w:val="003D4C83"/>
    <w:rsid w:val="003E13B5"/>
    <w:rsid w:val="003E2C35"/>
    <w:rsid w:val="003E73C0"/>
    <w:rsid w:val="003F12F3"/>
    <w:rsid w:val="003F3A59"/>
    <w:rsid w:val="003F43D2"/>
    <w:rsid w:val="00401B60"/>
    <w:rsid w:val="00402E06"/>
    <w:rsid w:val="00410831"/>
    <w:rsid w:val="004115D2"/>
    <w:rsid w:val="004117C1"/>
    <w:rsid w:val="00414921"/>
    <w:rsid w:val="00416A22"/>
    <w:rsid w:val="004171AF"/>
    <w:rsid w:val="004174FD"/>
    <w:rsid w:val="004266F0"/>
    <w:rsid w:val="00431AE7"/>
    <w:rsid w:val="00433AEB"/>
    <w:rsid w:val="00433E9E"/>
    <w:rsid w:val="00434744"/>
    <w:rsid w:val="00434BF2"/>
    <w:rsid w:val="00435086"/>
    <w:rsid w:val="004360B1"/>
    <w:rsid w:val="00443E10"/>
    <w:rsid w:val="00445898"/>
    <w:rsid w:val="00446552"/>
    <w:rsid w:val="004517A2"/>
    <w:rsid w:val="004560D8"/>
    <w:rsid w:val="00456276"/>
    <w:rsid w:val="00465272"/>
    <w:rsid w:val="00470B5B"/>
    <w:rsid w:val="00475D4B"/>
    <w:rsid w:val="004761DF"/>
    <w:rsid w:val="00481DE7"/>
    <w:rsid w:val="004834ED"/>
    <w:rsid w:val="00490D26"/>
    <w:rsid w:val="004A17C1"/>
    <w:rsid w:val="004A46EB"/>
    <w:rsid w:val="004B0742"/>
    <w:rsid w:val="004B0E90"/>
    <w:rsid w:val="004B33C0"/>
    <w:rsid w:val="004B4405"/>
    <w:rsid w:val="004B4AA4"/>
    <w:rsid w:val="004B7752"/>
    <w:rsid w:val="004B7CF4"/>
    <w:rsid w:val="004B7EE0"/>
    <w:rsid w:val="004C002E"/>
    <w:rsid w:val="004C15B5"/>
    <w:rsid w:val="004C194F"/>
    <w:rsid w:val="004C2A1A"/>
    <w:rsid w:val="004C2E12"/>
    <w:rsid w:val="004C6186"/>
    <w:rsid w:val="004D075E"/>
    <w:rsid w:val="004D2CE5"/>
    <w:rsid w:val="004D6337"/>
    <w:rsid w:val="004E4331"/>
    <w:rsid w:val="004E5F90"/>
    <w:rsid w:val="004E5FB1"/>
    <w:rsid w:val="004F2692"/>
    <w:rsid w:val="004F3808"/>
    <w:rsid w:val="004F767E"/>
    <w:rsid w:val="004F7B92"/>
    <w:rsid w:val="005006A6"/>
    <w:rsid w:val="00505297"/>
    <w:rsid w:val="00506607"/>
    <w:rsid w:val="005102ED"/>
    <w:rsid w:val="00515F74"/>
    <w:rsid w:val="005210D1"/>
    <w:rsid w:val="00524532"/>
    <w:rsid w:val="005255F6"/>
    <w:rsid w:val="00527B77"/>
    <w:rsid w:val="0053441E"/>
    <w:rsid w:val="00543CA4"/>
    <w:rsid w:val="00545A16"/>
    <w:rsid w:val="00547D08"/>
    <w:rsid w:val="00551253"/>
    <w:rsid w:val="00555123"/>
    <w:rsid w:val="00561757"/>
    <w:rsid w:val="00566772"/>
    <w:rsid w:val="005670DC"/>
    <w:rsid w:val="00574FA1"/>
    <w:rsid w:val="005752A1"/>
    <w:rsid w:val="00577177"/>
    <w:rsid w:val="00584A7D"/>
    <w:rsid w:val="0058623D"/>
    <w:rsid w:val="005905C9"/>
    <w:rsid w:val="00594965"/>
    <w:rsid w:val="005A0BE7"/>
    <w:rsid w:val="005A27D3"/>
    <w:rsid w:val="005A3E47"/>
    <w:rsid w:val="005A4686"/>
    <w:rsid w:val="005A7141"/>
    <w:rsid w:val="005A7AA6"/>
    <w:rsid w:val="005B4936"/>
    <w:rsid w:val="005B7040"/>
    <w:rsid w:val="005C1CE7"/>
    <w:rsid w:val="005C26DC"/>
    <w:rsid w:val="005C6232"/>
    <w:rsid w:val="005C70B0"/>
    <w:rsid w:val="005D0680"/>
    <w:rsid w:val="005D0A2F"/>
    <w:rsid w:val="005D4183"/>
    <w:rsid w:val="005D7394"/>
    <w:rsid w:val="005E70C1"/>
    <w:rsid w:val="005E763C"/>
    <w:rsid w:val="005F060F"/>
    <w:rsid w:val="005F1DE0"/>
    <w:rsid w:val="005F2594"/>
    <w:rsid w:val="005F6215"/>
    <w:rsid w:val="005F7AAA"/>
    <w:rsid w:val="00600D0D"/>
    <w:rsid w:val="00602A11"/>
    <w:rsid w:val="00606030"/>
    <w:rsid w:val="00616178"/>
    <w:rsid w:val="00617F64"/>
    <w:rsid w:val="00623573"/>
    <w:rsid w:val="006237B4"/>
    <w:rsid w:val="00633269"/>
    <w:rsid w:val="00637437"/>
    <w:rsid w:val="006377BA"/>
    <w:rsid w:val="00643B9D"/>
    <w:rsid w:val="00646D09"/>
    <w:rsid w:val="00651C5A"/>
    <w:rsid w:val="0065229B"/>
    <w:rsid w:val="0065326F"/>
    <w:rsid w:val="00653981"/>
    <w:rsid w:val="006570E3"/>
    <w:rsid w:val="006642C2"/>
    <w:rsid w:val="006651CE"/>
    <w:rsid w:val="0067017B"/>
    <w:rsid w:val="0067048B"/>
    <w:rsid w:val="00671CAC"/>
    <w:rsid w:val="0067282C"/>
    <w:rsid w:val="00673FEA"/>
    <w:rsid w:val="00674B60"/>
    <w:rsid w:val="00676178"/>
    <w:rsid w:val="00682F2E"/>
    <w:rsid w:val="006843EB"/>
    <w:rsid w:val="00684589"/>
    <w:rsid w:val="006865D0"/>
    <w:rsid w:val="0069109A"/>
    <w:rsid w:val="00693ABD"/>
    <w:rsid w:val="0069402C"/>
    <w:rsid w:val="006A24E0"/>
    <w:rsid w:val="006A42EE"/>
    <w:rsid w:val="006B721A"/>
    <w:rsid w:val="006C025F"/>
    <w:rsid w:val="006C0DF8"/>
    <w:rsid w:val="006C5EFB"/>
    <w:rsid w:val="006C7DE8"/>
    <w:rsid w:val="006D1309"/>
    <w:rsid w:val="006D2868"/>
    <w:rsid w:val="006D2C01"/>
    <w:rsid w:val="006D752D"/>
    <w:rsid w:val="006E32A3"/>
    <w:rsid w:val="006E48AC"/>
    <w:rsid w:val="006E7BFD"/>
    <w:rsid w:val="006F4F99"/>
    <w:rsid w:val="00700545"/>
    <w:rsid w:val="00705B54"/>
    <w:rsid w:val="007124E6"/>
    <w:rsid w:val="00713024"/>
    <w:rsid w:val="00720CA2"/>
    <w:rsid w:val="007222AD"/>
    <w:rsid w:val="00724E2F"/>
    <w:rsid w:val="00726574"/>
    <w:rsid w:val="007267D8"/>
    <w:rsid w:val="00734023"/>
    <w:rsid w:val="007376DD"/>
    <w:rsid w:val="0074521A"/>
    <w:rsid w:val="007455AC"/>
    <w:rsid w:val="00750B18"/>
    <w:rsid w:val="0075118F"/>
    <w:rsid w:val="007532C2"/>
    <w:rsid w:val="0075503F"/>
    <w:rsid w:val="00761C65"/>
    <w:rsid w:val="00761D8C"/>
    <w:rsid w:val="007635DC"/>
    <w:rsid w:val="00763E69"/>
    <w:rsid w:val="00766B79"/>
    <w:rsid w:val="0077375F"/>
    <w:rsid w:val="00773A1D"/>
    <w:rsid w:val="00774B58"/>
    <w:rsid w:val="00776C2A"/>
    <w:rsid w:val="007800B8"/>
    <w:rsid w:val="00780353"/>
    <w:rsid w:val="00784D4E"/>
    <w:rsid w:val="00785551"/>
    <w:rsid w:val="007856EC"/>
    <w:rsid w:val="0078620E"/>
    <w:rsid w:val="00790C6E"/>
    <w:rsid w:val="00790E8A"/>
    <w:rsid w:val="00792DC4"/>
    <w:rsid w:val="007930C8"/>
    <w:rsid w:val="007A0087"/>
    <w:rsid w:val="007A26D7"/>
    <w:rsid w:val="007A5350"/>
    <w:rsid w:val="007B3573"/>
    <w:rsid w:val="007B4F5B"/>
    <w:rsid w:val="007B7665"/>
    <w:rsid w:val="007C45E2"/>
    <w:rsid w:val="007D20C2"/>
    <w:rsid w:val="007D23E9"/>
    <w:rsid w:val="007D569A"/>
    <w:rsid w:val="007F0294"/>
    <w:rsid w:val="007F030A"/>
    <w:rsid w:val="007F2663"/>
    <w:rsid w:val="007F3C90"/>
    <w:rsid w:val="007F5A23"/>
    <w:rsid w:val="007F6655"/>
    <w:rsid w:val="007F675F"/>
    <w:rsid w:val="007F6D56"/>
    <w:rsid w:val="00800E39"/>
    <w:rsid w:val="008017D0"/>
    <w:rsid w:val="00801A0C"/>
    <w:rsid w:val="0080220F"/>
    <w:rsid w:val="00802F94"/>
    <w:rsid w:val="00804F3C"/>
    <w:rsid w:val="00810C29"/>
    <w:rsid w:val="00813276"/>
    <w:rsid w:val="00814E81"/>
    <w:rsid w:val="00815D54"/>
    <w:rsid w:val="00817853"/>
    <w:rsid w:val="00821380"/>
    <w:rsid w:val="00822ECA"/>
    <w:rsid w:val="00830F4F"/>
    <w:rsid w:val="008332F2"/>
    <w:rsid w:val="00840EE6"/>
    <w:rsid w:val="00845541"/>
    <w:rsid w:val="00850668"/>
    <w:rsid w:val="00856719"/>
    <w:rsid w:val="00856BA2"/>
    <w:rsid w:val="008607F1"/>
    <w:rsid w:val="0086185C"/>
    <w:rsid w:val="00861E7B"/>
    <w:rsid w:val="00864012"/>
    <w:rsid w:val="00865F1D"/>
    <w:rsid w:val="0086784E"/>
    <w:rsid w:val="00870125"/>
    <w:rsid w:val="008707B8"/>
    <w:rsid w:val="0087086B"/>
    <w:rsid w:val="00874291"/>
    <w:rsid w:val="0087560E"/>
    <w:rsid w:val="00876BC5"/>
    <w:rsid w:val="00877989"/>
    <w:rsid w:val="00881473"/>
    <w:rsid w:val="00884763"/>
    <w:rsid w:val="00884D04"/>
    <w:rsid w:val="00885464"/>
    <w:rsid w:val="00887116"/>
    <w:rsid w:val="00890643"/>
    <w:rsid w:val="00890E23"/>
    <w:rsid w:val="00892BA1"/>
    <w:rsid w:val="00893BDD"/>
    <w:rsid w:val="008958D9"/>
    <w:rsid w:val="00895932"/>
    <w:rsid w:val="008A54D1"/>
    <w:rsid w:val="008A5851"/>
    <w:rsid w:val="008A74EF"/>
    <w:rsid w:val="008B212B"/>
    <w:rsid w:val="008B2600"/>
    <w:rsid w:val="008B689E"/>
    <w:rsid w:val="008C2B71"/>
    <w:rsid w:val="008C5B60"/>
    <w:rsid w:val="008D1AFD"/>
    <w:rsid w:val="008D1DDF"/>
    <w:rsid w:val="008D3EF2"/>
    <w:rsid w:val="008D4E6C"/>
    <w:rsid w:val="008E0421"/>
    <w:rsid w:val="008E0ADA"/>
    <w:rsid w:val="008E1000"/>
    <w:rsid w:val="008E38DF"/>
    <w:rsid w:val="008E6E65"/>
    <w:rsid w:val="009116C0"/>
    <w:rsid w:val="00911F82"/>
    <w:rsid w:val="00917A91"/>
    <w:rsid w:val="0092174F"/>
    <w:rsid w:val="00923228"/>
    <w:rsid w:val="00925A5D"/>
    <w:rsid w:val="00926B26"/>
    <w:rsid w:val="00934941"/>
    <w:rsid w:val="00935D12"/>
    <w:rsid w:val="00935E82"/>
    <w:rsid w:val="00940D5F"/>
    <w:rsid w:val="009450D7"/>
    <w:rsid w:val="00945D38"/>
    <w:rsid w:val="00952073"/>
    <w:rsid w:val="00964FCB"/>
    <w:rsid w:val="00965EC9"/>
    <w:rsid w:val="00967935"/>
    <w:rsid w:val="009753A1"/>
    <w:rsid w:val="009769BE"/>
    <w:rsid w:val="00982CE0"/>
    <w:rsid w:val="009847B0"/>
    <w:rsid w:val="00997049"/>
    <w:rsid w:val="009A1D44"/>
    <w:rsid w:val="009A34AF"/>
    <w:rsid w:val="009B0EF9"/>
    <w:rsid w:val="009B261A"/>
    <w:rsid w:val="009B3182"/>
    <w:rsid w:val="009C2312"/>
    <w:rsid w:val="009C7156"/>
    <w:rsid w:val="009C740E"/>
    <w:rsid w:val="009C7F8E"/>
    <w:rsid w:val="009D0134"/>
    <w:rsid w:val="009D15D7"/>
    <w:rsid w:val="009D3C4E"/>
    <w:rsid w:val="009E3119"/>
    <w:rsid w:val="009E3FE5"/>
    <w:rsid w:val="009E5A50"/>
    <w:rsid w:val="009F1CA9"/>
    <w:rsid w:val="009F3BDA"/>
    <w:rsid w:val="009F53BB"/>
    <w:rsid w:val="009F71C2"/>
    <w:rsid w:val="00A0051D"/>
    <w:rsid w:val="00A039BB"/>
    <w:rsid w:val="00A07CF9"/>
    <w:rsid w:val="00A10B04"/>
    <w:rsid w:val="00A1773F"/>
    <w:rsid w:val="00A2243F"/>
    <w:rsid w:val="00A26AE2"/>
    <w:rsid w:val="00A303A0"/>
    <w:rsid w:val="00A321C7"/>
    <w:rsid w:val="00A32691"/>
    <w:rsid w:val="00A3442B"/>
    <w:rsid w:val="00A34D90"/>
    <w:rsid w:val="00A35118"/>
    <w:rsid w:val="00A35540"/>
    <w:rsid w:val="00A42193"/>
    <w:rsid w:val="00A441C1"/>
    <w:rsid w:val="00A44AF3"/>
    <w:rsid w:val="00A4589B"/>
    <w:rsid w:val="00A46488"/>
    <w:rsid w:val="00A50BE3"/>
    <w:rsid w:val="00A632B9"/>
    <w:rsid w:val="00A638C6"/>
    <w:rsid w:val="00A71C8C"/>
    <w:rsid w:val="00A74767"/>
    <w:rsid w:val="00A74A52"/>
    <w:rsid w:val="00A74E56"/>
    <w:rsid w:val="00A77EFB"/>
    <w:rsid w:val="00A86071"/>
    <w:rsid w:val="00A94057"/>
    <w:rsid w:val="00A95B00"/>
    <w:rsid w:val="00A96B7D"/>
    <w:rsid w:val="00A97F0F"/>
    <w:rsid w:val="00AA06EC"/>
    <w:rsid w:val="00AA2A31"/>
    <w:rsid w:val="00AA341F"/>
    <w:rsid w:val="00AA3912"/>
    <w:rsid w:val="00AA5811"/>
    <w:rsid w:val="00AA6CA4"/>
    <w:rsid w:val="00AA6F11"/>
    <w:rsid w:val="00AB28F0"/>
    <w:rsid w:val="00AB5917"/>
    <w:rsid w:val="00AB60D9"/>
    <w:rsid w:val="00AB7138"/>
    <w:rsid w:val="00AC00C6"/>
    <w:rsid w:val="00AC0251"/>
    <w:rsid w:val="00AC097D"/>
    <w:rsid w:val="00AC0B40"/>
    <w:rsid w:val="00AC13AF"/>
    <w:rsid w:val="00AC246C"/>
    <w:rsid w:val="00AC4E7D"/>
    <w:rsid w:val="00AC7A68"/>
    <w:rsid w:val="00AD0838"/>
    <w:rsid w:val="00AD19D1"/>
    <w:rsid w:val="00AD27B7"/>
    <w:rsid w:val="00AD39D1"/>
    <w:rsid w:val="00AE0811"/>
    <w:rsid w:val="00AE2B61"/>
    <w:rsid w:val="00AE345E"/>
    <w:rsid w:val="00AE4983"/>
    <w:rsid w:val="00AE57B0"/>
    <w:rsid w:val="00AE7E99"/>
    <w:rsid w:val="00AF0C2D"/>
    <w:rsid w:val="00AF0D02"/>
    <w:rsid w:val="00AF59A8"/>
    <w:rsid w:val="00AF5B5F"/>
    <w:rsid w:val="00B0074E"/>
    <w:rsid w:val="00B00989"/>
    <w:rsid w:val="00B14430"/>
    <w:rsid w:val="00B1542E"/>
    <w:rsid w:val="00B176B1"/>
    <w:rsid w:val="00B2162E"/>
    <w:rsid w:val="00B25A06"/>
    <w:rsid w:val="00B302C9"/>
    <w:rsid w:val="00B335EB"/>
    <w:rsid w:val="00B3461D"/>
    <w:rsid w:val="00B35589"/>
    <w:rsid w:val="00B47FD1"/>
    <w:rsid w:val="00B52562"/>
    <w:rsid w:val="00B531AD"/>
    <w:rsid w:val="00B61D99"/>
    <w:rsid w:val="00B70913"/>
    <w:rsid w:val="00B70C66"/>
    <w:rsid w:val="00B809FB"/>
    <w:rsid w:val="00B83922"/>
    <w:rsid w:val="00B905B7"/>
    <w:rsid w:val="00B90668"/>
    <w:rsid w:val="00B923C5"/>
    <w:rsid w:val="00B968E9"/>
    <w:rsid w:val="00BA1A3D"/>
    <w:rsid w:val="00BA1C5A"/>
    <w:rsid w:val="00BA44F5"/>
    <w:rsid w:val="00BA67D5"/>
    <w:rsid w:val="00BA77C8"/>
    <w:rsid w:val="00BA7EAE"/>
    <w:rsid w:val="00BB717A"/>
    <w:rsid w:val="00BC516A"/>
    <w:rsid w:val="00BD1154"/>
    <w:rsid w:val="00BD1809"/>
    <w:rsid w:val="00BD467E"/>
    <w:rsid w:val="00BD517B"/>
    <w:rsid w:val="00BD67EC"/>
    <w:rsid w:val="00BD7E13"/>
    <w:rsid w:val="00BD7F62"/>
    <w:rsid w:val="00BE580F"/>
    <w:rsid w:val="00BE6971"/>
    <w:rsid w:val="00BF2671"/>
    <w:rsid w:val="00BF2DD0"/>
    <w:rsid w:val="00BF41DD"/>
    <w:rsid w:val="00BF7D21"/>
    <w:rsid w:val="00C045CC"/>
    <w:rsid w:val="00C05A04"/>
    <w:rsid w:val="00C078B3"/>
    <w:rsid w:val="00C10751"/>
    <w:rsid w:val="00C21B5A"/>
    <w:rsid w:val="00C226DE"/>
    <w:rsid w:val="00C229F0"/>
    <w:rsid w:val="00C25A90"/>
    <w:rsid w:val="00C31D42"/>
    <w:rsid w:val="00C3609F"/>
    <w:rsid w:val="00C364B2"/>
    <w:rsid w:val="00C36BD6"/>
    <w:rsid w:val="00C573F8"/>
    <w:rsid w:val="00C57ED5"/>
    <w:rsid w:val="00C61E55"/>
    <w:rsid w:val="00C73116"/>
    <w:rsid w:val="00C75970"/>
    <w:rsid w:val="00C818C5"/>
    <w:rsid w:val="00C861A7"/>
    <w:rsid w:val="00C876AA"/>
    <w:rsid w:val="00C937C1"/>
    <w:rsid w:val="00C94232"/>
    <w:rsid w:val="00C96604"/>
    <w:rsid w:val="00C977E0"/>
    <w:rsid w:val="00CA0B22"/>
    <w:rsid w:val="00CA161B"/>
    <w:rsid w:val="00CA62D9"/>
    <w:rsid w:val="00CB49BC"/>
    <w:rsid w:val="00CC1193"/>
    <w:rsid w:val="00CC2FC6"/>
    <w:rsid w:val="00CC58BA"/>
    <w:rsid w:val="00CC690C"/>
    <w:rsid w:val="00CD316B"/>
    <w:rsid w:val="00CD33AA"/>
    <w:rsid w:val="00CD4142"/>
    <w:rsid w:val="00CD6F87"/>
    <w:rsid w:val="00CE5C52"/>
    <w:rsid w:val="00CF4180"/>
    <w:rsid w:val="00CF4580"/>
    <w:rsid w:val="00D010F7"/>
    <w:rsid w:val="00D02922"/>
    <w:rsid w:val="00D02E19"/>
    <w:rsid w:val="00D02F88"/>
    <w:rsid w:val="00D04007"/>
    <w:rsid w:val="00D05824"/>
    <w:rsid w:val="00D0626E"/>
    <w:rsid w:val="00D06772"/>
    <w:rsid w:val="00D134B3"/>
    <w:rsid w:val="00D1459B"/>
    <w:rsid w:val="00D15AA0"/>
    <w:rsid w:val="00D17819"/>
    <w:rsid w:val="00D17C62"/>
    <w:rsid w:val="00D24FBC"/>
    <w:rsid w:val="00D31254"/>
    <w:rsid w:val="00D3484E"/>
    <w:rsid w:val="00D37A03"/>
    <w:rsid w:val="00D37D68"/>
    <w:rsid w:val="00D4368C"/>
    <w:rsid w:val="00D458D3"/>
    <w:rsid w:val="00D571E3"/>
    <w:rsid w:val="00D63310"/>
    <w:rsid w:val="00D676F4"/>
    <w:rsid w:val="00D71755"/>
    <w:rsid w:val="00D71C64"/>
    <w:rsid w:val="00D72DC7"/>
    <w:rsid w:val="00D8273B"/>
    <w:rsid w:val="00D840FC"/>
    <w:rsid w:val="00D85D50"/>
    <w:rsid w:val="00D86D46"/>
    <w:rsid w:val="00D91399"/>
    <w:rsid w:val="00D914F5"/>
    <w:rsid w:val="00D96AE5"/>
    <w:rsid w:val="00D972D4"/>
    <w:rsid w:val="00DA6193"/>
    <w:rsid w:val="00DB00B7"/>
    <w:rsid w:val="00DB1A2B"/>
    <w:rsid w:val="00DB2E03"/>
    <w:rsid w:val="00DB4B54"/>
    <w:rsid w:val="00DB6E55"/>
    <w:rsid w:val="00DC16B5"/>
    <w:rsid w:val="00DC433A"/>
    <w:rsid w:val="00DC6CCE"/>
    <w:rsid w:val="00DD0AF9"/>
    <w:rsid w:val="00DD12AD"/>
    <w:rsid w:val="00DD5F52"/>
    <w:rsid w:val="00DE1007"/>
    <w:rsid w:val="00DE412B"/>
    <w:rsid w:val="00DE4D6B"/>
    <w:rsid w:val="00DE5887"/>
    <w:rsid w:val="00DF2AB0"/>
    <w:rsid w:val="00DF6CA4"/>
    <w:rsid w:val="00DF6FF6"/>
    <w:rsid w:val="00E02F0A"/>
    <w:rsid w:val="00E034EB"/>
    <w:rsid w:val="00E036D5"/>
    <w:rsid w:val="00E05354"/>
    <w:rsid w:val="00E05D47"/>
    <w:rsid w:val="00E106B5"/>
    <w:rsid w:val="00E11298"/>
    <w:rsid w:val="00E171FE"/>
    <w:rsid w:val="00E17767"/>
    <w:rsid w:val="00E214FB"/>
    <w:rsid w:val="00E21781"/>
    <w:rsid w:val="00E245F2"/>
    <w:rsid w:val="00E26A3E"/>
    <w:rsid w:val="00E27BD3"/>
    <w:rsid w:val="00E27FD9"/>
    <w:rsid w:val="00E30ECE"/>
    <w:rsid w:val="00E343BA"/>
    <w:rsid w:val="00E349C3"/>
    <w:rsid w:val="00E3572D"/>
    <w:rsid w:val="00E365C1"/>
    <w:rsid w:val="00E36AEB"/>
    <w:rsid w:val="00E4122E"/>
    <w:rsid w:val="00E4648A"/>
    <w:rsid w:val="00E514E4"/>
    <w:rsid w:val="00E52A76"/>
    <w:rsid w:val="00E555D0"/>
    <w:rsid w:val="00E740B6"/>
    <w:rsid w:val="00E7545F"/>
    <w:rsid w:val="00E82F08"/>
    <w:rsid w:val="00E84874"/>
    <w:rsid w:val="00E851DA"/>
    <w:rsid w:val="00E87D37"/>
    <w:rsid w:val="00E910AB"/>
    <w:rsid w:val="00E92EBA"/>
    <w:rsid w:val="00E9386B"/>
    <w:rsid w:val="00E94155"/>
    <w:rsid w:val="00EA1899"/>
    <w:rsid w:val="00EB103F"/>
    <w:rsid w:val="00EB1602"/>
    <w:rsid w:val="00EB38F4"/>
    <w:rsid w:val="00EC4311"/>
    <w:rsid w:val="00EC45E3"/>
    <w:rsid w:val="00EC48C8"/>
    <w:rsid w:val="00EC514D"/>
    <w:rsid w:val="00EC7B48"/>
    <w:rsid w:val="00ED1256"/>
    <w:rsid w:val="00ED237A"/>
    <w:rsid w:val="00ED5CE0"/>
    <w:rsid w:val="00EE1C90"/>
    <w:rsid w:val="00EE2B96"/>
    <w:rsid w:val="00EE3D40"/>
    <w:rsid w:val="00EE77DD"/>
    <w:rsid w:val="00EF4D6A"/>
    <w:rsid w:val="00EF61AC"/>
    <w:rsid w:val="00EF61C1"/>
    <w:rsid w:val="00EF6512"/>
    <w:rsid w:val="00F101ED"/>
    <w:rsid w:val="00F25A18"/>
    <w:rsid w:val="00F35C6D"/>
    <w:rsid w:val="00F50531"/>
    <w:rsid w:val="00F52B66"/>
    <w:rsid w:val="00F530FA"/>
    <w:rsid w:val="00F5708C"/>
    <w:rsid w:val="00F57B59"/>
    <w:rsid w:val="00F63DD9"/>
    <w:rsid w:val="00F64823"/>
    <w:rsid w:val="00F6570C"/>
    <w:rsid w:val="00F66895"/>
    <w:rsid w:val="00F670F6"/>
    <w:rsid w:val="00F71797"/>
    <w:rsid w:val="00F72A1E"/>
    <w:rsid w:val="00F73C16"/>
    <w:rsid w:val="00F776FD"/>
    <w:rsid w:val="00F87158"/>
    <w:rsid w:val="00F8727B"/>
    <w:rsid w:val="00F967EF"/>
    <w:rsid w:val="00FA272B"/>
    <w:rsid w:val="00FA2982"/>
    <w:rsid w:val="00FA41CB"/>
    <w:rsid w:val="00FB10FF"/>
    <w:rsid w:val="00FB163F"/>
    <w:rsid w:val="00FB3A0C"/>
    <w:rsid w:val="00FB4123"/>
    <w:rsid w:val="00FB4B0A"/>
    <w:rsid w:val="00FB72E5"/>
    <w:rsid w:val="00FC1D06"/>
    <w:rsid w:val="00FC4852"/>
    <w:rsid w:val="00FC5730"/>
    <w:rsid w:val="00FD00F5"/>
    <w:rsid w:val="00FD188E"/>
    <w:rsid w:val="00FD56B0"/>
    <w:rsid w:val="00FD56DF"/>
    <w:rsid w:val="00FE0B5E"/>
    <w:rsid w:val="00FE2E7C"/>
    <w:rsid w:val="00FE359F"/>
    <w:rsid w:val="00FE7E48"/>
    <w:rsid w:val="00FE7FEF"/>
    <w:rsid w:val="00FF24DB"/>
    <w:rsid w:val="00FF341F"/>
    <w:rsid w:val="00FF5A90"/>
    <w:rsid w:val="011974FD"/>
    <w:rsid w:val="01D625AE"/>
    <w:rsid w:val="028542FB"/>
    <w:rsid w:val="02CC2D1E"/>
    <w:rsid w:val="03C506B3"/>
    <w:rsid w:val="03F44E4C"/>
    <w:rsid w:val="044E4E0E"/>
    <w:rsid w:val="05032917"/>
    <w:rsid w:val="0683616C"/>
    <w:rsid w:val="06AC1902"/>
    <w:rsid w:val="070F55C8"/>
    <w:rsid w:val="07105BBA"/>
    <w:rsid w:val="076B5244"/>
    <w:rsid w:val="07F04DAC"/>
    <w:rsid w:val="085B1AC7"/>
    <w:rsid w:val="087635C6"/>
    <w:rsid w:val="08FB713F"/>
    <w:rsid w:val="09A65EF7"/>
    <w:rsid w:val="0A4B437E"/>
    <w:rsid w:val="0A701C28"/>
    <w:rsid w:val="0A8A4074"/>
    <w:rsid w:val="0B917257"/>
    <w:rsid w:val="0BC40B85"/>
    <w:rsid w:val="0C2C3FBB"/>
    <w:rsid w:val="0C2E38D9"/>
    <w:rsid w:val="0D031231"/>
    <w:rsid w:val="0D6D40D3"/>
    <w:rsid w:val="0DA6204E"/>
    <w:rsid w:val="0E436E07"/>
    <w:rsid w:val="0E8175E2"/>
    <w:rsid w:val="0EE05281"/>
    <w:rsid w:val="0F1B2D53"/>
    <w:rsid w:val="10592DEE"/>
    <w:rsid w:val="13C47838"/>
    <w:rsid w:val="14E235C4"/>
    <w:rsid w:val="15390124"/>
    <w:rsid w:val="15FA039B"/>
    <w:rsid w:val="160A4FBE"/>
    <w:rsid w:val="161D580C"/>
    <w:rsid w:val="16366DE1"/>
    <w:rsid w:val="16BE5743"/>
    <w:rsid w:val="172242E3"/>
    <w:rsid w:val="172B3F46"/>
    <w:rsid w:val="17E25E26"/>
    <w:rsid w:val="18F26F14"/>
    <w:rsid w:val="1A2E3E1B"/>
    <w:rsid w:val="1BC60292"/>
    <w:rsid w:val="1D6B2109"/>
    <w:rsid w:val="1DC318AE"/>
    <w:rsid w:val="205F23B9"/>
    <w:rsid w:val="21030CE5"/>
    <w:rsid w:val="23056CC6"/>
    <w:rsid w:val="2331499B"/>
    <w:rsid w:val="237E076B"/>
    <w:rsid w:val="240375D9"/>
    <w:rsid w:val="241837D8"/>
    <w:rsid w:val="242776C4"/>
    <w:rsid w:val="2437515E"/>
    <w:rsid w:val="24AE75B5"/>
    <w:rsid w:val="253A4F0D"/>
    <w:rsid w:val="25A41C14"/>
    <w:rsid w:val="25B05A76"/>
    <w:rsid w:val="25F41F9B"/>
    <w:rsid w:val="26256E89"/>
    <w:rsid w:val="26C45E79"/>
    <w:rsid w:val="26DD1639"/>
    <w:rsid w:val="27293B63"/>
    <w:rsid w:val="27FB4932"/>
    <w:rsid w:val="28905AB5"/>
    <w:rsid w:val="28CF1A8A"/>
    <w:rsid w:val="28EE3557"/>
    <w:rsid w:val="290839A2"/>
    <w:rsid w:val="291853DB"/>
    <w:rsid w:val="2A8724C3"/>
    <w:rsid w:val="2AE708C2"/>
    <w:rsid w:val="2B9A344A"/>
    <w:rsid w:val="2C142714"/>
    <w:rsid w:val="2CC37476"/>
    <w:rsid w:val="2D286078"/>
    <w:rsid w:val="2D96266B"/>
    <w:rsid w:val="2E72046F"/>
    <w:rsid w:val="2F320430"/>
    <w:rsid w:val="2FCD1E98"/>
    <w:rsid w:val="30FD248B"/>
    <w:rsid w:val="316E61AA"/>
    <w:rsid w:val="32A6443F"/>
    <w:rsid w:val="338D78C6"/>
    <w:rsid w:val="34FC5E43"/>
    <w:rsid w:val="36BA7B99"/>
    <w:rsid w:val="37792921"/>
    <w:rsid w:val="37CD2180"/>
    <w:rsid w:val="37D45FCF"/>
    <w:rsid w:val="382D7A91"/>
    <w:rsid w:val="388E46CD"/>
    <w:rsid w:val="38C54D48"/>
    <w:rsid w:val="39817BC1"/>
    <w:rsid w:val="39953643"/>
    <w:rsid w:val="39DF5CC0"/>
    <w:rsid w:val="3B357501"/>
    <w:rsid w:val="3B52161E"/>
    <w:rsid w:val="3B701AA3"/>
    <w:rsid w:val="3C8647D9"/>
    <w:rsid w:val="3CE22D02"/>
    <w:rsid w:val="3DDA67EE"/>
    <w:rsid w:val="3E17293D"/>
    <w:rsid w:val="3E7969DE"/>
    <w:rsid w:val="3E8C1C9B"/>
    <w:rsid w:val="3EF104DE"/>
    <w:rsid w:val="3F31265B"/>
    <w:rsid w:val="3F373568"/>
    <w:rsid w:val="3F4377BD"/>
    <w:rsid w:val="3F8758EE"/>
    <w:rsid w:val="401B5092"/>
    <w:rsid w:val="40CC1C46"/>
    <w:rsid w:val="40E439FD"/>
    <w:rsid w:val="427F64B3"/>
    <w:rsid w:val="43064C5D"/>
    <w:rsid w:val="431840D6"/>
    <w:rsid w:val="441405AE"/>
    <w:rsid w:val="44BA0204"/>
    <w:rsid w:val="44EF59FB"/>
    <w:rsid w:val="46701528"/>
    <w:rsid w:val="468A0E91"/>
    <w:rsid w:val="46D929CA"/>
    <w:rsid w:val="46F20929"/>
    <w:rsid w:val="48D37002"/>
    <w:rsid w:val="4A4F20C4"/>
    <w:rsid w:val="4B730097"/>
    <w:rsid w:val="4B7A73E1"/>
    <w:rsid w:val="4BD92BB4"/>
    <w:rsid w:val="4C1208C5"/>
    <w:rsid w:val="4CD629AC"/>
    <w:rsid w:val="4D796C9C"/>
    <w:rsid w:val="4E794891"/>
    <w:rsid w:val="4FBD6114"/>
    <w:rsid w:val="501605EA"/>
    <w:rsid w:val="509835E2"/>
    <w:rsid w:val="50BE00DF"/>
    <w:rsid w:val="51864E9D"/>
    <w:rsid w:val="51F64279"/>
    <w:rsid w:val="5442249B"/>
    <w:rsid w:val="548D7EE8"/>
    <w:rsid w:val="54B40BD7"/>
    <w:rsid w:val="551511A3"/>
    <w:rsid w:val="552D05A3"/>
    <w:rsid w:val="5547120E"/>
    <w:rsid w:val="55642673"/>
    <w:rsid w:val="560008FF"/>
    <w:rsid w:val="56810755"/>
    <w:rsid w:val="56974CEF"/>
    <w:rsid w:val="56C62B2E"/>
    <w:rsid w:val="56D86C28"/>
    <w:rsid w:val="573C2DE1"/>
    <w:rsid w:val="57AA4766"/>
    <w:rsid w:val="57B956C5"/>
    <w:rsid w:val="57BC0FD4"/>
    <w:rsid w:val="597F2511"/>
    <w:rsid w:val="59FA0672"/>
    <w:rsid w:val="5A5F137A"/>
    <w:rsid w:val="5A5F49F1"/>
    <w:rsid w:val="5A8038B8"/>
    <w:rsid w:val="5A8D7DB3"/>
    <w:rsid w:val="5A9F09AE"/>
    <w:rsid w:val="5AB153A3"/>
    <w:rsid w:val="5AC2312D"/>
    <w:rsid w:val="5B6031EC"/>
    <w:rsid w:val="5BC52687"/>
    <w:rsid w:val="5C946E78"/>
    <w:rsid w:val="5CC41B4E"/>
    <w:rsid w:val="5D6C5B58"/>
    <w:rsid w:val="5E323020"/>
    <w:rsid w:val="5EF82146"/>
    <w:rsid w:val="5FBD2030"/>
    <w:rsid w:val="5FCB46F5"/>
    <w:rsid w:val="60F646C6"/>
    <w:rsid w:val="61F6578C"/>
    <w:rsid w:val="620F09BA"/>
    <w:rsid w:val="62441C23"/>
    <w:rsid w:val="62577AAA"/>
    <w:rsid w:val="628F042B"/>
    <w:rsid w:val="62B74B0E"/>
    <w:rsid w:val="6413132C"/>
    <w:rsid w:val="65000109"/>
    <w:rsid w:val="65482767"/>
    <w:rsid w:val="65682927"/>
    <w:rsid w:val="65B84D92"/>
    <w:rsid w:val="65F64CC5"/>
    <w:rsid w:val="67C66A3B"/>
    <w:rsid w:val="681063E6"/>
    <w:rsid w:val="69571CAF"/>
    <w:rsid w:val="6964451F"/>
    <w:rsid w:val="69976894"/>
    <w:rsid w:val="69A5680C"/>
    <w:rsid w:val="6B3E385C"/>
    <w:rsid w:val="6BFC3D49"/>
    <w:rsid w:val="6CC26BD5"/>
    <w:rsid w:val="6DF43C44"/>
    <w:rsid w:val="6E745CC1"/>
    <w:rsid w:val="705553A6"/>
    <w:rsid w:val="705B33EE"/>
    <w:rsid w:val="72147B22"/>
    <w:rsid w:val="72A30A11"/>
    <w:rsid w:val="72AD22A6"/>
    <w:rsid w:val="73B70F27"/>
    <w:rsid w:val="73DB5AE4"/>
    <w:rsid w:val="73E777FE"/>
    <w:rsid w:val="74AB6769"/>
    <w:rsid w:val="75402066"/>
    <w:rsid w:val="759B6736"/>
    <w:rsid w:val="75F3277B"/>
    <w:rsid w:val="75F714B6"/>
    <w:rsid w:val="763B6857"/>
    <w:rsid w:val="76BC34AF"/>
    <w:rsid w:val="772B4362"/>
    <w:rsid w:val="775F0F8F"/>
    <w:rsid w:val="778927CC"/>
    <w:rsid w:val="77D227E4"/>
    <w:rsid w:val="78A20349"/>
    <w:rsid w:val="78C77A70"/>
    <w:rsid w:val="78CC6215"/>
    <w:rsid w:val="79080A09"/>
    <w:rsid w:val="79FC5423"/>
    <w:rsid w:val="7A33780C"/>
    <w:rsid w:val="7A9F45AA"/>
    <w:rsid w:val="7AAA3D22"/>
    <w:rsid w:val="7ABF2390"/>
    <w:rsid w:val="7B492A23"/>
    <w:rsid w:val="7B681718"/>
    <w:rsid w:val="7C7B5B25"/>
    <w:rsid w:val="7CC23873"/>
    <w:rsid w:val="7D344EA9"/>
    <w:rsid w:val="7E5810BB"/>
    <w:rsid w:val="7F1A7757"/>
    <w:rsid w:val="7F647785"/>
    <w:rsid w:val="7F6A7CCB"/>
    <w:rsid w:val="7FB6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qFormat="1" w:uiPriority="99" w:semiHidden="0" w:name="index 1"/>
    <w:lsdException w:qFormat="1" w:uiPriority="99" w:semiHidden="0" w:name="index 2"/>
    <w:lsdException w:qFormat="1" w:uiPriority="99" w:semiHidden="0" w:name="index 3"/>
    <w:lsdException w:qFormat="1" w:uiPriority="99" w:semiHidden="0" w:name="index 4"/>
    <w:lsdException w:qFormat="1" w:uiPriority="99" w:semiHidden="0" w:name="index 5"/>
    <w:lsdException w:qFormat="1" w:uiPriority="99" w:semiHidden="0" w:name="index 6"/>
    <w:lsdException w:qFormat="1" w:uiPriority="99" w:semiHidden="0" w:name="index 7"/>
    <w:lsdException w:qFormat="1" w:uiPriority="99" w:semiHidden="0" w:name="index 8"/>
    <w:lsdException w:qFormat="1" w:uiPriority="99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39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qFormat="1" w:uiPriority="99" w:semiHidden="0" w:name="index heading"/>
    <w:lsdException w:qFormat="1" w:uiPriority="0" w:semiHidden="0" w:name="caption"/>
    <w:lsdException w:qFormat="1" w:uiPriority="99" w:semiHidden="0" w:name="table of figures"/>
    <w:lsdException w:qFormat="1" w:uiPriority="99" w:semiHidden="0" w:name="envelope address"/>
    <w:lsdException w:qFormat="1" w:uiPriority="99" w:semiHidden="0" w:name="envelope return"/>
    <w:lsdException w:qFormat="1" w:unhideWhenUsed="0" w:uiPriority="0" w:semiHidden="0" w:name="footnote reference"/>
    <w:lsdException w:qFormat="1" w:uiPriority="99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iPriority="99" w:semiHidden="0" w:name="table of authorities"/>
    <w:lsdException w:qFormat="1" w:uiPriority="99" w:semiHidden="0" w:name="macro"/>
    <w:lsdException w:qFormat="1" w:uiPriority="99" w:semiHidden="0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qFormat="1" w:uiPriority="99" w:semiHidden="0" w:name="List 4"/>
    <w:lsdException w:qFormat="1" w:uiPriority="99" w:semiHidden="0" w:name="List 5"/>
    <w:lsdException w:qFormat="1" w:uiPriority="99" w:semiHidden="0" w:name="List Bullet 2"/>
    <w:lsdException w:qFormat="1" w:uiPriority="99" w:semiHidden="0" w:name="List Bullet 3"/>
    <w:lsdException w:qFormat="1" w:uiPriority="99" w:semiHidden="0" w:name="List Bullet 4"/>
    <w:lsdException w:qFormat="1" w:uiPriority="99" w:semiHidden="0" w:name="List Bullet 5"/>
    <w:lsdException w:qFormat="1" w:uiPriority="99" w:semiHidden="0" w:name="List Number 2"/>
    <w:lsdException w:qFormat="1" w:uiPriority="99" w:semiHidden="0" w:name="List Number 3"/>
    <w:lsdException w:qFormat="1" w:uiPriority="99" w:semiHidden="0" w:name="List Number 4"/>
    <w:lsdException w:qFormat="1" w:uiPriority="99" w:semiHidden="0" w:name="List Number 5"/>
    <w:lsdException w:qFormat="1" w:unhideWhenUsed="0" w:uiPriority="0" w:semiHidden="0" w:name="Title"/>
    <w:lsdException w:qFormat="1" w:uiPriority="99" w:semiHidden="0" w:name="Closing"/>
    <w:lsdException w:qFormat="1" w:uiPriority="99" w:semiHidden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qFormat="1" w:uiPriority="99" w:semiHidden="0" w:name="List Continue 4"/>
    <w:lsdException w:qFormat="1" w:uiPriority="99" w:semiHidden="0" w:name="List Continue 5"/>
    <w:lsdException w:qFormat="1" w:uiPriority="99" w:semiHidden="0" w:name="Message Header"/>
    <w:lsdException w:qFormat="1" w:unhideWhenUsed="0" w:uiPriority="11" w:semiHidden="0" w:name="Subtitle"/>
    <w:lsdException w:qFormat="1" w:uiPriority="99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qFormat="1" w:uiPriority="99" w:semiHidden="0" w:name="Note Heading"/>
    <w:lsdException w:qFormat="1" w:uiPriority="99" w:semiHidden="0" w:name="Body Text 2"/>
    <w:lsdException w:qFormat="1" w:uiPriority="99" w:semiHidden="0" w:name="Body Text 3"/>
    <w:lsdException w:qFormat="1" w:uiPriority="99" w:semiHidden="0" w:name="Body Text Indent 2"/>
    <w:lsdException w:qFormat="1" w:uiPriority="99" w:semiHidden="0" w:name="Body Text Indent 3"/>
    <w:lsdException w:qFormat="1" w:uiPriority="99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iPriority="0" w:semiHidden="0" w:name="Document Map"/>
    <w:lsdException w:qFormat="1" w:uiPriority="99" w:semiHidden="0" w:name="Plain Text"/>
    <w:lsdException w:qFormat="1" w:uiPriority="99" w:semiHidden="0" w:name="E-mail Signature"/>
    <w:lsdException w:qFormat="1" w:unhideWhenUsed="0" w:uiPriority="0" w:semiHidden="0" w:name="Normal (Web)"/>
    <w:lsdException w:uiPriority="99" w:name="HTML Acronym"/>
    <w:lsdException w:qFormat="1" w:uiPriority="99" w:semiHidden="0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100"/>
    <w:qFormat/>
    <w:uiPriority w:val="0"/>
    <w:pPr>
      <w:keepNext/>
      <w:numPr>
        <w:ilvl w:val="0"/>
        <w:numId w:val="1"/>
      </w:numPr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01"/>
    <w:unhideWhenUsed/>
    <w:qFormat/>
    <w:uiPriority w:val="0"/>
    <w:pPr>
      <w:keepNext/>
      <w:numPr>
        <w:ilvl w:val="1"/>
        <w:numId w:val="1"/>
      </w:numPr>
      <w:spacing w:before="240" w:after="60"/>
      <w:ind w:left="576" w:hanging="576"/>
      <w:outlineLvl w:val="1"/>
    </w:pPr>
    <w:rPr>
      <w:rFonts w:asciiTheme="majorHAnsi" w:hAnsiTheme="majorHAnsi" w:eastAsiaTheme="majorEastAsia" w:cstheme="majorBidi"/>
      <w:b/>
      <w:bCs/>
      <w:iCs/>
      <w:sz w:val="28"/>
      <w:szCs w:val="28"/>
    </w:rPr>
  </w:style>
  <w:style w:type="paragraph" w:styleId="4">
    <w:name w:val="heading 3"/>
    <w:basedOn w:val="1"/>
    <w:next w:val="1"/>
    <w:link w:val="102"/>
    <w:unhideWhenUsed/>
    <w:qFormat/>
    <w:uiPriority w:val="9"/>
    <w:pPr>
      <w:keepNext/>
      <w:numPr>
        <w:ilvl w:val="2"/>
        <w:numId w:val="1"/>
      </w:numPr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03"/>
    <w:unhideWhenUsed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104"/>
    <w:unhideWhenUsed/>
    <w:qFormat/>
    <w:uiPriority w:val="0"/>
    <w:pPr>
      <w:numPr>
        <w:ilvl w:val="4"/>
        <w:numId w:val="1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105"/>
    <w:unhideWhenUsed/>
    <w:qFormat/>
    <w:uiPriority w:val="0"/>
    <w:pPr>
      <w:numPr>
        <w:ilvl w:val="5"/>
        <w:numId w:val="1"/>
      </w:numPr>
      <w:spacing w:before="240" w:after="60"/>
      <w:ind w:left="1152" w:hanging="1152"/>
      <w:outlineLvl w:val="5"/>
    </w:pPr>
    <w:rPr>
      <w:rFonts w:cstheme="majorBidi"/>
      <w:b/>
      <w:bCs/>
      <w:sz w:val="22"/>
      <w:szCs w:val="22"/>
    </w:rPr>
  </w:style>
  <w:style w:type="paragraph" w:styleId="8">
    <w:name w:val="heading 7"/>
    <w:basedOn w:val="1"/>
    <w:next w:val="1"/>
    <w:link w:val="106"/>
    <w:unhideWhenUsed/>
    <w:qFormat/>
    <w:uiPriority w:val="0"/>
    <w:pPr>
      <w:numPr>
        <w:ilvl w:val="6"/>
        <w:numId w:val="1"/>
      </w:numPr>
      <w:spacing w:before="240" w:after="60"/>
      <w:outlineLvl w:val="6"/>
    </w:pPr>
    <w:rPr>
      <w:rFonts w:cstheme="majorBidi"/>
    </w:rPr>
  </w:style>
  <w:style w:type="paragraph" w:styleId="9">
    <w:name w:val="heading 8"/>
    <w:basedOn w:val="1"/>
    <w:next w:val="1"/>
    <w:link w:val="107"/>
    <w:unhideWhenUsed/>
    <w:qFormat/>
    <w:uiPriority w:val="0"/>
    <w:pPr>
      <w:numPr>
        <w:ilvl w:val="7"/>
        <w:numId w:val="1"/>
      </w:numPr>
      <w:spacing w:before="240" w:after="60"/>
      <w:outlineLvl w:val="7"/>
    </w:pPr>
    <w:rPr>
      <w:rFonts w:cstheme="majorBidi"/>
      <w:i/>
      <w:iCs/>
    </w:rPr>
  </w:style>
  <w:style w:type="paragraph" w:styleId="10">
    <w:name w:val="heading 9"/>
    <w:basedOn w:val="1"/>
    <w:next w:val="1"/>
    <w:link w:val="108"/>
    <w:unhideWhenUsed/>
    <w:qFormat/>
    <w:uiPriority w:val="0"/>
    <w:pPr>
      <w:numPr>
        <w:ilvl w:val="8"/>
        <w:numId w:val="1"/>
      </w:numPr>
      <w:spacing w:before="240" w:after="60"/>
      <w:ind w:left="1584" w:hanging="1584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88">
    <w:name w:val="Default Paragraph Font"/>
    <w:unhideWhenUsed/>
    <w:uiPriority w:val="1"/>
  </w:style>
  <w:style w:type="table" w:default="1" w:styleId="9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qFormat/>
    <w:uiPriority w:val="99"/>
    <w:pPr>
      <w:ind w:left="100" w:leftChars="400" w:hanging="200" w:hangingChars="200"/>
      <w:contextualSpacing/>
    </w:pPr>
  </w:style>
  <w:style w:type="paragraph" w:styleId="12">
    <w:name w:val="annotation subject"/>
    <w:basedOn w:val="13"/>
    <w:next w:val="13"/>
    <w:link w:val="176"/>
    <w:unhideWhenUsed/>
    <w:qFormat/>
    <w:uiPriority w:val="99"/>
    <w:rPr>
      <w:b/>
      <w:bCs/>
    </w:rPr>
  </w:style>
  <w:style w:type="paragraph" w:styleId="13">
    <w:name w:val="annotation text"/>
    <w:basedOn w:val="1"/>
    <w:link w:val="175"/>
    <w:unhideWhenUsed/>
    <w:qFormat/>
    <w:uiPriority w:val="99"/>
  </w:style>
  <w:style w:type="paragraph" w:styleId="14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eastAsia="宋体"/>
      <w:kern w:val="2"/>
      <w:sz w:val="18"/>
      <w:szCs w:val="18"/>
      <w:lang w:eastAsia="zh-CN" w:bidi="ar-SA"/>
    </w:rPr>
  </w:style>
  <w:style w:type="paragraph" w:styleId="15">
    <w:name w:val="Body Text First Indent"/>
    <w:basedOn w:val="16"/>
    <w:link w:val="149"/>
    <w:qFormat/>
    <w:uiPriority w:val="0"/>
    <w:pPr>
      <w:ind w:firstLine="420" w:firstLineChars="100"/>
    </w:pPr>
  </w:style>
  <w:style w:type="paragraph" w:styleId="16">
    <w:name w:val="Body Text"/>
    <w:basedOn w:val="1"/>
    <w:link w:val="148"/>
    <w:qFormat/>
    <w:uiPriority w:val="0"/>
    <w:pPr>
      <w:widowControl w:val="0"/>
      <w:spacing w:after="120"/>
      <w:jc w:val="both"/>
    </w:pPr>
    <w:rPr>
      <w:rFonts w:ascii="Calibri" w:hAnsi="Calibri" w:eastAsia="宋体"/>
      <w:kern w:val="2"/>
      <w:sz w:val="21"/>
      <w:lang w:eastAsia="zh-CN" w:bidi="ar-SA"/>
    </w:rPr>
  </w:style>
  <w:style w:type="paragraph" w:styleId="17">
    <w:name w:val="List Number 2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8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19">
    <w:name w:val="macro"/>
    <w:link w:val="173"/>
    <w:unhideWhenUsed/>
    <w:qFormat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sz w:val="24"/>
      <w:szCs w:val="24"/>
      <w:lang w:val="en-US" w:eastAsia="en-US" w:bidi="en-US"/>
    </w:rPr>
  </w:style>
  <w:style w:type="paragraph" w:styleId="20">
    <w:name w:val="Note Heading"/>
    <w:basedOn w:val="1"/>
    <w:next w:val="1"/>
    <w:link w:val="185"/>
    <w:unhideWhenUsed/>
    <w:qFormat/>
    <w:uiPriority w:val="99"/>
    <w:pPr>
      <w:jc w:val="center"/>
    </w:pPr>
  </w:style>
  <w:style w:type="paragraph" w:styleId="21">
    <w:name w:val="List Bullet 4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22">
    <w:name w:val="index 8"/>
    <w:basedOn w:val="1"/>
    <w:next w:val="1"/>
    <w:unhideWhenUsed/>
    <w:qFormat/>
    <w:uiPriority w:val="99"/>
    <w:pPr>
      <w:ind w:left="1400" w:leftChars="1400"/>
    </w:pPr>
  </w:style>
  <w:style w:type="paragraph" w:styleId="23">
    <w:name w:val="E-mail Signature"/>
    <w:basedOn w:val="1"/>
    <w:link w:val="172"/>
    <w:unhideWhenUsed/>
    <w:qFormat/>
    <w:uiPriority w:val="99"/>
  </w:style>
  <w:style w:type="paragraph" w:styleId="24">
    <w:name w:val="List Number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25">
    <w:name w:val="Normal Indent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/>
      <w:kern w:val="2"/>
      <w:sz w:val="21"/>
      <w:lang w:eastAsia="zh-CN" w:bidi="ar-SA"/>
    </w:rPr>
  </w:style>
  <w:style w:type="paragraph" w:styleId="26">
    <w:name w:val="caption"/>
    <w:basedOn w:val="1"/>
    <w:next w:val="1"/>
    <w:unhideWhenUsed/>
    <w:qFormat/>
    <w:uiPriority w:val="0"/>
    <w:pPr>
      <w:spacing w:before="240" w:after="240"/>
      <w:jc w:val="center"/>
    </w:pPr>
    <w:rPr>
      <w:b/>
      <w:bCs/>
      <w:szCs w:val="18"/>
    </w:rPr>
  </w:style>
  <w:style w:type="paragraph" w:styleId="27">
    <w:name w:val="index 5"/>
    <w:basedOn w:val="1"/>
    <w:next w:val="1"/>
    <w:unhideWhenUsed/>
    <w:qFormat/>
    <w:uiPriority w:val="99"/>
    <w:pPr>
      <w:ind w:left="800" w:leftChars="800"/>
    </w:pPr>
  </w:style>
  <w:style w:type="paragraph" w:styleId="28">
    <w:name w:val="List Bullet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9">
    <w:name w:val="envelope address"/>
    <w:basedOn w:val="1"/>
    <w:unhideWhenUsed/>
    <w:qFormat/>
    <w:uiPriority w:val="99"/>
    <w:pPr>
      <w:framePr w:w="7920" w:h="1980" w:hRule="exact" w:hSpace="180" w:wrap="around" w:vAnchor="margin" w:hAnchor="page" w:xAlign="center" w:yAlign="bottom"/>
      <w:snapToGrid w:val="0"/>
      <w:ind w:left="100" w:leftChars="1400"/>
    </w:pPr>
    <w:rPr>
      <w:rFonts w:asciiTheme="majorHAnsi" w:hAnsiTheme="majorHAnsi" w:eastAsiaTheme="majorEastAsia" w:cstheme="majorBidi"/>
    </w:rPr>
  </w:style>
  <w:style w:type="paragraph" w:styleId="30">
    <w:name w:val="Document Map"/>
    <w:basedOn w:val="1"/>
    <w:link w:val="127"/>
    <w:unhideWhenUsed/>
    <w:qFormat/>
    <w:uiPriority w:val="0"/>
    <w:rPr>
      <w:rFonts w:ascii="宋体" w:eastAsia="宋体"/>
      <w:sz w:val="18"/>
      <w:szCs w:val="18"/>
    </w:rPr>
  </w:style>
  <w:style w:type="paragraph" w:styleId="31">
    <w:name w:val="toa heading"/>
    <w:basedOn w:val="1"/>
    <w:next w:val="1"/>
    <w:unhideWhenUsed/>
    <w:qFormat/>
    <w:uiPriority w:val="99"/>
    <w:pPr>
      <w:spacing w:before="120"/>
    </w:pPr>
    <w:rPr>
      <w:rFonts w:eastAsia="宋体" w:asciiTheme="majorHAnsi" w:hAnsiTheme="majorHAnsi" w:cstheme="majorBidi"/>
    </w:rPr>
  </w:style>
  <w:style w:type="paragraph" w:styleId="32">
    <w:name w:val="index 6"/>
    <w:basedOn w:val="1"/>
    <w:next w:val="1"/>
    <w:unhideWhenUsed/>
    <w:qFormat/>
    <w:uiPriority w:val="99"/>
    <w:pPr>
      <w:ind w:left="1000" w:leftChars="1000"/>
    </w:pPr>
  </w:style>
  <w:style w:type="paragraph" w:styleId="33">
    <w:name w:val="Salutation"/>
    <w:basedOn w:val="1"/>
    <w:next w:val="1"/>
    <w:link w:val="170"/>
    <w:unhideWhenUsed/>
    <w:qFormat/>
    <w:uiPriority w:val="99"/>
  </w:style>
  <w:style w:type="paragraph" w:styleId="34">
    <w:name w:val="Body Text 3"/>
    <w:basedOn w:val="1"/>
    <w:link w:val="182"/>
    <w:unhideWhenUsed/>
    <w:qFormat/>
    <w:uiPriority w:val="99"/>
    <w:pPr>
      <w:spacing w:after="120"/>
    </w:pPr>
    <w:rPr>
      <w:sz w:val="16"/>
      <w:szCs w:val="16"/>
    </w:rPr>
  </w:style>
  <w:style w:type="paragraph" w:styleId="35">
    <w:name w:val="Closing"/>
    <w:basedOn w:val="1"/>
    <w:link w:val="174"/>
    <w:unhideWhenUsed/>
    <w:qFormat/>
    <w:uiPriority w:val="99"/>
    <w:pPr>
      <w:ind w:left="100" w:leftChars="2100"/>
    </w:pPr>
  </w:style>
  <w:style w:type="paragraph" w:styleId="36">
    <w:name w:val="List Bullet 3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37">
    <w:name w:val="Body Text Indent"/>
    <w:basedOn w:val="1"/>
    <w:link w:val="143"/>
    <w:qFormat/>
    <w:uiPriority w:val="0"/>
    <w:pPr>
      <w:widowControl w:val="0"/>
      <w:ind w:left="2535" w:leftChars="207" w:hanging="2100" w:hangingChars="1000"/>
      <w:jc w:val="both"/>
    </w:pPr>
    <w:rPr>
      <w:rFonts w:ascii="Times New Roman" w:hAnsi="Times New Roman" w:eastAsia="宋体"/>
      <w:color w:val="0000FF"/>
      <w:kern w:val="2"/>
      <w:sz w:val="21"/>
      <w:lang w:eastAsia="zh-CN" w:bidi="ar-SA"/>
    </w:rPr>
  </w:style>
  <w:style w:type="paragraph" w:styleId="38">
    <w:name w:val="List Number 3"/>
    <w:basedOn w:val="1"/>
    <w:unhideWhenUsed/>
    <w:qFormat/>
    <w:uiPriority w:val="99"/>
    <w:pPr>
      <w:numPr>
        <w:ilvl w:val="0"/>
        <w:numId w:val="7"/>
      </w:numPr>
      <w:contextualSpacing/>
    </w:pPr>
  </w:style>
  <w:style w:type="paragraph" w:styleId="39">
    <w:name w:val="List 2"/>
    <w:basedOn w:val="1"/>
    <w:unhideWhenUsed/>
    <w:qFormat/>
    <w:uiPriority w:val="99"/>
    <w:pPr>
      <w:ind w:left="100" w:leftChars="200" w:hanging="200" w:hangingChars="200"/>
      <w:contextualSpacing/>
    </w:pPr>
  </w:style>
  <w:style w:type="paragraph" w:styleId="40">
    <w:name w:val="List Continue"/>
    <w:basedOn w:val="1"/>
    <w:unhideWhenUsed/>
    <w:qFormat/>
    <w:uiPriority w:val="99"/>
    <w:pPr>
      <w:spacing w:after="120"/>
      <w:ind w:left="420" w:leftChars="200"/>
      <w:contextualSpacing/>
    </w:pPr>
  </w:style>
  <w:style w:type="paragraph" w:styleId="41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2">
    <w:name w:val="List Bullet 2"/>
    <w:basedOn w:val="1"/>
    <w:unhideWhenUsed/>
    <w:qFormat/>
    <w:uiPriority w:val="99"/>
    <w:pPr>
      <w:numPr>
        <w:ilvl w:val="0"/>
        <w:numId w:val="8"/>
      </w:numPr>
      <w:contextualSpacing/>
    </w:pPr>
  </w:style>
  <w:style w:type="paragraph" w:styleId="43">
    <w:name w:val="HTML Address"/>
    <w:basedOn w:val="1"/>
    <w:link w:val="168"/>
    <w:unhideWhenUsed/>
    <w:qFormat/>
    <w:uiPriority w:val="99"/>
    <w:rPr>
      <w:i/>
      <w:iCs/>
    </w:rPr>
  </w:style>
  <w:style w:type="paragraph" w:styleId="44">
    <w:name w:val="index 4"/>
    <w:basedOn w:val="1"/>
    <w:next w:val="1"/>
    <w:unhideWhenUsed/>
    <w:qFormat/>
    <w:uiPriority w:val="99"/>
    <w:pPr>
      <w:ind w:left="600" w:leftChars="600"/>
    </w:pPr>
  </w:style>
  <w:style w:type="paragraph" w:styleId="45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eastAsia="宋体"/>
      <w:kern w:val="2"/>
      <w:sz w:val="18"/>
      <w:szCs w:val="18"/>
      <w:lang w:eastAsia="zh-CN" w:bidi="ar-SA"/>
    </w:rPr>
  </w:style>
  <w:style w:type="paragraph" w:styleId="4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47">
    <w:name w:val="Plain Text"/>
    <w:basedOn w:val="1"/>
    <w:link w:val="171"/>
    <w:unhideWhenUsed/>
    <w:qFormat/>
    <w:uiPriority w:val="99"/>
    <w:rPr>
      <w:rFonts w:ascii="宋体" w:hAnsi="Courier New" w:eastAsia="宋体" w:cs="Courier New"/>
      <w:sz w:val="21"/>
      <w:szCs w:val="21"/>
    </w:rPr>
  </w:style>
  <w:style w:type="paragraph" w:styleId="48">
    <w:name w:val="List Bullet 5"/>
    <w:basedOn w:val="1"/>
    <w:unhideWhenUsed/>
    <w:qFormat/>
    <w:uiPriority w:val="99"/>
    <w:pPr>
      <w:numPr>
        <w:ilvl w:val="0"/>
        <w:numId w:val="9"/>
      </w:numPr>
      <w:contextualSpacing/>
    </w:pPr>
  </w:style>
  <w:style w:type="paragraph" w:styleId="49">
    <w:name w:val="List Number 4"/>
    <w:basedOn w:val="1"/>
    <w:unhideWhenUsed/>
    <w:qFormat/>
    <w:uiPriority w:val="99"/>
    <w:pPr>
      <w:numPr>
        <w:ilvl w:val="0"/>
        <w:numId w:val="10"/>
      </w:numPr>
      <w:contextualSpacing/>
    </w:pPr>
  </w:style>
  <w:style w:type="paragraph" w:styleId="50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eastAsia="宋体"/>
      <w:kern w:val="2"/>
      <w:sz w:val="18"/>
      <w:szCs w:val="18"/>
      <w:lang w:eastAsia="zh-CN" w:bidi="ar-SA"/>
    </w:rPr>
  </w:style>
  <w:style w:type="paragraph" w:styleId="51">
    <w:name w:val="index 3"/>
    <w:basedOn w:val="1"/>
    <w:next w:val="1"/>
    <w:unhideWhenUsed/>
    <w:qFormat/>
    <w:uiPriority w:val="99"/>
    <w:pPr>
      <w:ind w:left="400" w:leftChars="400"/>
    </w:pPr>
  </w:style>
  <w:style w:type="paragraph" w:styleId="52">
    <w:name w:val="Date"/>
    <w:basedOn w:val="1"/>
    <w:next w:val="1"/>
    <w:link w:val="130"/>
    <w:qFormat/>
    <w:uiPriority w:val="0"/>
    <w:pPr>
      <w:widowControl w:val="0"/>
      <w:ind w:left="100" w:leftChars="2500"/>
      <w:jc w:val="both"/>
    </w:pPr>
    <w:rPr>
      <w:rFonts w:ascii="Times New Roman" w:hAnsi="Times New Roman" w:eastAsia="宋体"/>
      <w:kern w:val="2"/>
      <w:sz w:val="21"/>
      <w:lang w:eastAsia="zh-CN" w:bidi="ar-SA"/>
    </w:rPr>
  </w:style>
  <w:style w:type="paragraph" w:styleId="53">
    <w:name w:val="Body Text Indent 2"/>
    <w:basedOn w:val="1"/>
    <w:link w:val="183"/>
    <w:unhideWhenUsed/>
    <w:qFormat/>
    <w:uiPriority w:val="99"/>
    <w:pPr>
      <w:spacing w:after="120" w:line="480" w:lineRule="auto"/>
      <w:ind w:left="420" w:leftChars="200"/>
    </w:pPr>
  </w:style>
  <w:style w:type="paragraph" w:styleId="54">
    <w:name w:val="endnote text"/>
    <w:basedOn w:val="1"/>
    <w:link w:val="166"/>
    <w:qFormat/>
    <w:uiPriority w:val="0"/>
    <w:pPr>
      <w:widowControl w:val="0"/>
      <w:snapToGrid w:val="0"/>
    </w:pPr>
    <w:rPr>
      <w:rFonts w:ascii="Calibri" w:hAnsi="Calibri" w:eastAsia="宋体"/>
      <w:kern w:val="2"/>
      <w:sz w:val="21"/>
      <w:lang w:eastAsia="zh-CN" w:bidi="ar-SA"/>
    </w:rPr>
  </w:style>
  <w:style w:type="paragraph" w:styleId="55">
    <w:name w:val="List Continue 5"/>
    <w:basedOn w:val="1"/>
    <w:unhideWhenUsed/>
    <w:qFormat/>
    <w:uiPriority w:val="99"/>
    <w:pPr>
      <w:spacing w:after="120"/>
      <w:ind w:left="2100" w:leftChars="1000"/>
      <w:contextualSpacing/>
    </w:pPr>
  </w:style>
  <w:style w:type="paragraph" w:styleId="56">
    <w:name w:val="Balloon Text"/>
    <w:basedOn w:val="1"/>
    <w:link w:val="126"/>
    <w:unhideWhenUsed/>
    <w:qFormat/>
    <w:uiPriority w:val="0"/>
    <w:rPr>
      <w:sz w:val="18"/>
      <w:szCs w:val="18"/>
    </w:rPr>
  </w:style>
  <w:style w:type="paragraph" w:styleId="57">
    <w:name w:val="footer"/>
    <w:basedOn w:val="1"/>
    <w:link w:val="12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8">
    <w:name w:val="envelope return"/>
    <w:basedOn w:val="1"/>
    <w:unhideWhenUsed/>
    <w:qFormat/>
    <w:uiPriority w:val="99"/>
    <w:pPr>
      <w:snapToGrid w:val="0"/>
    </w:pPr>
    <w:rPr>
      <w:rFonts w:asciiTheme="majorHAnsi" w:hAnsiTheme="majorHAnsi" w:eastAsiaTheme="majorEastAsia" w:cstheme="majorBidi"/>
    </w:rPr>
  </w:style>
  <w:style w:type="paragraph" w:styleId="59">
    <w:name w:val="Body Text First Indent 2"/>
    <w:basedOn w:val="37"/>
    <w:link w:val="180"/>
    <w:unhideWhenUsed/>
    <w:qFormat/>
    <w:uiPriority w:val="99"/>
    <w:pPr>
      <w:widowControl/>
      <w:spacing w:after="120"/>
      <w:ind w:left="420" w:leftChars="200" w:firstLine="420" w:firstLineChars="200"/>
      <w:jc w:val="left"/>
    </w:pPr>
    <w:rPr>
      <w:rFonts w:asciiTheme="minorHAnsi" w:hAnsiTheme="minorHAnsi" w:eastAsiaTheme="minorEastAsia"/>
      <w:color w:val="auto"/>
      <w:kern w:val="0"/>
      <w:sz w:val="24"/>
      <w:lang w:eastAsia="en-US" w:bidi="en-US"/>
    </w:rPr>
  </w:style>
  <w:style w:type="paragraph" w:styleId="60">
    <w:name w:val="header"/>
    <w:basedOn w:val="1"/>
    <w:link w:val="12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1">
    <w:name w:val="Signature"/>
    <w:basedOn w:val="1"/>
    <w:link w:val="177"/>
    <w:unhideWhenUsed/>
    <w:qFormat/>
    <w:uiPriority w:val="99"/>
    <w:pPr>
      <w:ind w:left="100" w:leftChars="2100"/>
    </w:pPr>
  </w:style>
  <w:style w:type="paragraph" w:styleId="62">
    <w:name w:val="toc 1"/>
    <w:basedOn w:val="1"/>
    <w:next w:val="1"/>
    <w:unhideWhenUsed/>
    <w:qFormat/>
    <w:uiPriority w:val="39"/>
  </w:style>
  <w:style w:type="paragraph" w:styleId="63">
    <w:name w:val="List Continue 4"/>
    <w:basedOn w:val="1"/>
    <w:unhideWhenUsed/>
    <w:qFormat/>
    <w:uiPriority w:val="99"/>
    <w:pPr>
      <w:spacing w:after="120"/>
      <w:ind w:left="1680" w:leftChars="800"/>
      <w:contextualSpacing/>
    </w:pPr>
  </w:style>
  <w:style w:type="paragraph" w:styleId="64">
    <w:name w:val="toc 4"/>
    <w:basedOn w:val="1"/>
    <w:next w:val="1"/>
    <w:qFormat/>
    <w:uiPriority w:val="39"/>
    <w:pPr>
      <w:widowControl w:val="0"/>
      <w:tabs>
        <w:tab w:val="right" w:leader="dot" w:pos="8296"/>
      </w:tabs>
      <w:ind w:left="630"/>
    </w:pPr>
    <w:rPr>
      <w:rFonts w:ascii="Calibri" w:hAnsi="Calibri" w:eastAsia="宋体"/>
      <w:kern w:val="2"/>
      <w:sz w:val="18"/>
      <w:szCs w:val="18"/>
      <w:lang w:eastAsia="zh-CN" w:bidi="ar-SA"/>
    </w:rPr>
  </w:style>
  <w:style w:type="paragraph" w:styleId="65">
    <w:name w:val="index heading"/>
    <w:basedOn w:val="1"/>
    <w:next w:val="66"/>
    <w:unhideWhenUsed/>
    <w:qFormat/>
    <w:uiPriority w:val="99"/>
    <w:rPr>
      <w:rFonts w:asciiTheme="majorHAnsi" w:hAnsiTheme="majorHAnsi" w:eastAsiaTheme="majorEastAsia" w:cstheme="majorBidi"/>
      <w:b/>
      <w:bCs/>
    </w:rPr>
  </w:style>
  <w:style w:type="paragraph" w:styleId="66">
    <w:name w:val="index 1"/>
    <w:basedOn w:val="1"/>
    <w:next w:val="1"/>
    <w:unhideWhenUsed/>
    <w:qFormat/>
    <w:uiPriority w:val="99"/>
  </w:style>
  <w:style w:type="paragraph" w:styleId="67">
    <w:name w:val="Subtitle"/>
    <w:basedOn w:val="1"/>
    <w:next w:val="1"/>
    <w:link w:val="110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68">
    <w:name w:val="List Number 5"/>
    <w:basedOn w:val="1"/>
    <w:unhideWhenUsed/>
    <w:qFormat/>
    <w:uiPriority w:val="99"/>
    <w:pPr>
      <w:numPr>
        <w:ilvl w:val="0"/>
        <w:numId w:val="11"/>
      </w:numPr>
      <w:contextualSpacing/>
    </w:pPr>
  </w:style>
  <w:style w:type="paragraph" w:styleId="69">
    <w:name w:val="List"/>
    <w:basedOn w:val="1"/>
    <w:unhideWhenUsed/>
    <w:qFormat/>
    <w:uiPriority w:val="99"/>
    <w:pPr>
      <w:ind w:left="200" w:hanging="200" w:hangingChars="200"/>
      <w:contextualSpacing/>
    </w:pPr>
  </w:style>
  <w:style w:type="paragraph" w:styleId="70">
    <w:name w:val="footnote text"/>
    <w:basedOn w:val="1"/>
    <w:link w:val="165"/>
    <w:qFormat/>
    <w:uiPriority w:val="0"/>
    <w:pPr>
      <w:widowControl w:val="0"/>
      <w:snapToGrid w:val="0"/>
    </w:pPr>
    <w:rPr>
      <w:rFonts w:ascii="Calibri" w:hAnsi="Calibri" w:eastAsia="宋体"/>
      <w:kern w:val="2"/>
      <w:sz w:val="18"/>
      <w:szCs w:val="18"/>
      <w:lang w:eastAsia="zh-CN" w:bidi="ar-SA"/>
    </w:rPr>
  </w:style>
  <w:style w:type="paragraph" w:styleId="71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eastAsia="宋体"/>
      <w:kern w:val="2"/>
      <w:sz w:val="18"/>
      <w:szCs w:val="18"/>
      <w:lang w:eastAsia="zh-CN" w:bidi="ar-SA"/>
    </w:rPr>
  </w:style>
  <w:style w:type="paragraph" w:styleId="72">
    <w:name w:val="List 5"/>
    <w:basedOn w:val="1"/>
    <w:unhideWhenUsed/>
    <w:qFormat/>
    <w:uiPriority w:val="99"/>
    <w:pPr>
      <w:ind w:left="100" w:leftChars="800" w:hanging="200" w:hangingChars="200"/>
      <w:contextualSpacing/>
    </w:pPr>
  </w:style>
  <w:style w:type="paragraph" w:styleId="73">
    <w:name w:val="Body Text Indent 3"/>
    <w:basedOn w:val="1"/>
    <w:link w:val="184"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74">
    <w:name w:val="index 7"/>
    <w:basedOn w:val="1"/>
    <w:next w:val="1"/>
    <w:unhideWhenUsed/>
    <w:qFormat/>
    <w:uiPriority w:val="99"/>
    <w:pPr>
      <w:ind w:left="1200" w:leftChars="1200"/>
    </w:pPr>
  </w:style>
  <w:style w:type="paragraph" w:styleId="75">
    <w:name w:val="index 9"/>
    <w:basedOn w:val="1"/>
    <w:next w:val="1"/>
    <w:unhideWhenUsed/>
    <w:qFormat/>
    <w:uiPriority w:val="99"/>
    <w:pPr>
      <w:ind w:left="1600" w:leftChars="1600"/>
    </w:pPr>
  </w:style>
  <w:style w:type="paragraph" w:styleId="76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7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78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eastAsia="宋体"/>
      <w:kern w:val="2"/>
      <w:sz w:val="18"/>
      <w:szCs w:val="18"/>
      <w:lang w:eastAsia="zh-CN" w:bidi="ar-SA"/>
    </w:rPr>
  </w:style>
  <w:style w:type="paragraph" w:styleId="79">
    <w:name w:val="Body Text 2"/>
    <w:basedOn w:val="1"/>
    <w:link w:val="181"/>
    <w:unhideWhenUsed/>
    <w:qFormat/>
    <w:uiPriority w:val="99"/>
    <w:pPr>
      <w:spacing w:after="120" w:line="480" w:lineRule="auto"/>
    </w:pPr>
  </w:style>
  <w:style w:type="paragraph" w:styleId="80">
    <w:name w:val="List 4"/>
    <w:basedOn w:val="1"/>
    <w:unhideWhenUsed/>
    <w:qFormat/>
    <w:uiPriority w:val="99"/>
    <w:pPr>
      <w:ind w:left="100" w:leftChars="600" w:hanging="200" w:hangingChars="200"/>
      <w:contextualSpacing/>
    </w:pPr>
  </w:style>
  <w:style w:type="paragraph" w:styleId="81">
    <w:name w:val="List Continue 2"/>
    <w:basedOn w:val="1"/>
    <w:unhideWhenUsed/>
    <w:qFormat/>
    <w:uiPriority w:val="99"/>
    <w:pPr>
      <w:spacing w:after="120"/>
      <w:ind w:left="840" w:leftChars="400"/>
      <w:contextualSpacing/>
    </w:pPr>
  </w:style>
  <w:style w:type="paragraph" w:styleId="82">
    <w:name w:val="Message Header"/>
    <w:basedOn w:val="1"/>
    <w:link w:val="179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Theme="majorHAnsi" w:hAnsiTheme="majorHAnsi" w:eastAsiaTheme="majorEastAsia" w:cstheme="majorBidi"/>
    </w:rPr>
  </w:style>
  <w:style w:type="paragraph" w:styleId="83">
    <w:name w:val="HTML Preformatted"/>
    <w:basedOn w:val="1"/>
    <w:link w:val="169"/>
    <w:unhideWhenUsed/>
    <w:qFormat/>
    <w:uiPriority w:val="99"/>
    <w:rPr>
      <w:rFonts w:ascii="Courier New" w:hAnsi="Courier New" w:cs="Courier New"/>
      <w:sz w:val="20"/>
      <w:szCs w:val="20"/>
    </w:rPr>
  </w:style>
  <w:style w:type="paragraph" w:styleId="8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  <w:lang w:eastAsia="zh-CN" w:bidi="hi-IN"/>
    </w:rPr>
  </w:style>
  <w:style w:type="paragraph" w:styleId="85">
    <w:name w:val="List Continue 3"/>
    <w:basedOn w:val="1"/>
    <w:unhideWhenUsed/>
    <w:qFormat/>
    <w:uiPriority w:val="99"/>
    <w:pPr>
      <w:spacing w:after="120"/>
      <w:ind w:left="1260" w:leftChars="600"/>
      <w:contextualSpacing/>
    </w:pPr>
  </w:style>
  <w:style w:type="paragraph" w:styleId="86">
    <w:name w:val="index 2"/>
    <w:basedOn w:val="1"/>
    <w:next w:val="1"/>
    <w:unhideWhenUsed/>
    <w:qFormat/>
    <w:uiPriority w:val="99"/>
    <w:pPr>
      <w:ind w:left="200" w:leftChars="200"/>
    </w:pPr>
  </w:style>
  <w:style w:type="paragraph" w:styleId="87">
    <w:name w:val="Title"/>
    <w:basedOn w:val="1"/>
    <w:next w:val="1"/>
    <w:link w:val="109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styleId="89">
    <w:name w:val="Strong"/>
    <w:basedOn w:val="88"/>
    <w:qFormat/>
    <w:uiPriority w:val="22"/>
    <w:rPr>
      <w:b/>
      <w:bCs/>
    </w:rPr>
  </w:style>
  <w:style w:type="character" w:styleId="90">
    <w:name w:val="endnote reference"/>
    <w:basedOn w:val="88"/>
    <w:qFormat/>
    <w:uiPriority w:val="0"/>
    <w:rPr>
      <w:vertAlign w:val="superscript"/>
    </w:rPr>
  </w:style>
  <w:style w:type="character" w:styleId="91">
    <w:name w:val="page number"/>
    <w:basedOn w:val="88"/>
    <w:qFormat/>
    <w:uiPriority w:val="0"/>
  </w:style>
  <w:style w:type="character" w:styleId="92">
    <w:name w:val="FollowedHyperlink"/>
    <w:basedOn w:val="88"/>
    <w:unhideWhenUsed/>
    <w:qFormat/>
    <w:uiPriority w:val="99"/>
    <w:rPr>
      <w:color w:val="800080"/>
      <w:u w:val="single"/>
    </w:rPr>
  </w:style>
  <w:style w:type="character" w:styleId="93">
    <w:name w:val="Emphasis"/>
    <w:basedOn w:val="88"/>
    <w:qFormat/>
    <w:uiPriority w:val="0"/>
    <w:rPr>
      <w:rFonts w:asciiTheme="minorHAnsi" w:hAnsiTheme="minorHAnsi"/>
      <w:b/>
      <w:i/>
      <w:iCs/>
    </w:rPr>
  </w:style>
  <w:style w:type="character" w:styleId="94">
    <w:name w:val="line number"/>
    <w:basedOn w:val="88"/>
    <w:qFormat/>
    <w:uiPriority w:val="0"/>
  </w:style>
  <w:style w:type="character" w:styleId="95">
    <w:name w:val="Hyperlink"/>
    <w:basedOn w:val="88"/>
    <w:unhideWhenUsed/>
    <w:qFormat/>
    <w:uiPriority w:val="99"/>
    <w:rPr>
      <w:color w:val="0000FF" w:themeColor="hyperlink"/>
      <w:u w:val="single"/>
    </w:rPr>
  </w:style>
  <w:style w:type="character" w:styleId="96">
    <w:name w:val="annotation reference"/>
    <w:basedOn w:val="88"/>
    <w:unhideWhenUsed/>
    <w:qFormat/>
    <w:uiPriority w:val="99"/>
    <w:rPr>
      <w:sz w:val="21"/>
      <w:szCs w:val="21"/>
    </w:rPr>
  </w:style>
  <w:style w:type="character" w:styleId="97">
    <w:name w:val="footnote reference"/>
    <w:basedOn w:val="88"/>
    <w:qFormat/>
    <w:uiPriority w:val="0"/>
    <w:rPr>
      <w:vertAlign w:val="superscript"/>
    </w:rPr>
  </w:style>
  <w:style w:type="table" w:styleId="99">
    <w:name w:val="Table Grid"/>
    <w:basedOn w:val="9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0">
    <w:name w:val="标题 1 Char"/>
    <w:basedOn w:val="88"/>
    <w:link w:val="2"/>
    <w:qFormat/>
    <w:uiPriority w:val="0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101">
    <w:name w:val="标题 2 Char"/>
    <w:basedOn w:val="88"/>
    <w:link w:val="3"/>
    <w:qFormat/>
    <w:uiPriority w:val="0"/>
    <w:rPr>
      <w:rFonts w:asciiTheme="majorHAnsi" w:hAnsiTheme="majorHAnsi" w:eastAsiaTheme="majorEastAsia" w:cstheme="majorBidi"/>
      <w:b/>
      <w:bCs/>
      <w:iCs/>
      <w:sz w:val="28"/>
      <w:szCs w:val="28"/>
    </w:rPr>
  </w:style>
  <w:style w:type="character" w:customStyle="1" w:styleId="102">
    <w:name w:val="标题 3 Char"/>
    <w:basedOn w:val="88"/>
    <w:link w:val="4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03">
    <w:name w:val="标题 4 Char"/>
    <w:basedOn w:val="88"/>
    <w:link w:val="5"/>
    <w:qFormat/>
    <w:uiPriority w:val="0"/>
    <w:rPr>
      <w:rFonts w:cstheme="majorBidi"/>
      <w:b/>
      <w:bCs/>
      <w:sz w:val="28"/>
      <w:szCs w:val="28"/>
    </w:rPr>
  </w:style>
  <w:style w:type="character" w:customStyle="1" w:styleId="104">
    <w:name w:val="标题 5 Char"/>
    <w:basedOn w:val="88"/>
    <w:link w:val="6"/>
    <w:qFormat/>
    <w:uiPriority w:val="0"/>
    <w:rPr>
      <w:rFonts w:cstheme="majorBidi"/>
      <w:b/>
      <w:bCs/>
      <w:i/>
      <w:iCs/>
      <w:sz w:val="26"/>
      <w:szCs w:val="26"/>
    </w:rPr>
  </w:style>
  <w:style w:type="character" w:customStyle="1" w:styleId="105">
    <w:name w:val="标题 6 Char"/>
    <w:basedOn w:val="88"/>
    <w:link w:val="7"/>
    <w:qFormat/>
    <w:uiPriority w:val="0"/>
    <w:rPr>
      <w:rFonts w:cstheme="majorBidi"/>
      <w:b/>
      <w:bCs/>
    </w:rPr>
  </w:style>
  <w:style w:type="character" w:customStyle="1" w:styleId="106">
    <w:name w:val="标题 7 Char"/>
    <w:basedOn w:val="88"/>
    <w:link w:val="8"/>
    <w:qFormat/>
    <w:uiPriority w:val="0"/>
    <w:rPr>
      <w:rFonts w:cstheme="majorBidi"/>
      <w:sz w:val="24"/>
      <w:szCs w:val="24"/>
    </w:rPr>
  </w:style>
  <w:style w:type="character" w:customStyle="1" w:styleId="107">
    <w:name w:val="标题 8 Char"/>
    <w:basedOn w:val="88"/>
    <w:link w:val="9"/>
    <w:qFormat/>
    <w:uiPriority w:val="0"/>
    <w:rPr>
      <w:rFonts w:cstheme="majorBidi"/>
      <w:i/>
      <w:iCs/>
      <w:sz w:val="24"/>
      <w:szCs w:val="24"/>
    </w:rPr>
  </w:style>
  <w:style w:type="character" w:customStyle="1" w:styleId="108">
    <w:name w:val="标题 9 Char"/>
    <w:basedOn w:val="88"/>
    <w:link w:val="10"/>
    <w:qFormat/>
    <w:uiPriority w:val="0"/>
    <w:rPr>
      <w:rFonts w:asciiTheme="majorHAnsi" w:hAnsiTheme="majorHAnsi" w:eastAsiaTheme="majorEastAsia" w:cstheme="majorBidi"/>
    </w:rPr>
  </w:style>
  <w:style w:type="character" w:customStyle="1" w:styleId="109">
    <w:name w:val="标题 Char"/>
    <w:basedOn w:val="88"/>
    <w:link w:val="87"/>
    <w:qFormat/>
    <w:uiPriority w:val="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110">
    <w:name w:val="副标题 Char"/>
    <w:basedOn w:val="88"/>
    <w:link w:val="67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111">
    <w:name w:val="No Spacing"/>
    <w:basedOn w:val="1"/>
    <w:link w:val="112"/>
    <w:qFormat/>
    <w:uiPriority w:val="1"/>
    <w:rPr>
      <w:szCs w:val="32"/>
    </w:rPr>
  </w:style>
  <w:style w:type="character" w:customStyle="1" w:styleId="112">
    <w:name w:val="无间隔 Char"/>
    <w:basedOn w:val="88"/>
    <w:link w:val="111"/>
    <w:qFormat/>
    <w:uiPriority w:val="1"/>
    <w:rPr>
      <w:sz w:val="24"/>
      <w:szCs w:val="32"/>
    </w:rPr>
  </w:style>
  <w:style w:type="paragraph" w:customStyle="1" w:styleId="113">
    <w:name w:val="List Paragraph"/>
    <w:basedOn w:val="1"/>
    <w:qFormat/>
    <w:uiPriority w:val="34"/>
    <w:pPr>
      <w:ind w:left="720"/>
      <w:contextualSpacing/>
    </w:pPr>
  </w:style>
  <w:style w:type="paragraph" w:customStyle="1" w:styleId="114">
    <w:name w:val="Quote"/>
    <w:basedOn w:val="1"/>
    <w:next w:val="1"/>
    <w:link w:val="115"/>
    <w:qFormat/>
    <w:uiPriority w:val="29"/>
    <w:rPr>
      <w:rFonts w:cstheme="majorBidi"/>
      <w:i/>
    </w:rPr>
  </w:style>
  <w:style w:type="character" w:customStyle="1" w:styleId="115">
    <w:name w:val="引用 Char"/>
    <w:basedOn w:val="88"/>
    <w:link w:val="114"/>
    <w:qFormat/>
    <w:uiPriority w:val="29"/>
    <w:rPr>
      <w:rFonts w:cstheme="majorBidi"/>
      <w:i/>
      <w:sz w:val="24"/>
      <w:szCs w:val="24"/>
    </w:rPr>
  </w:style>
  <w:style w:type="paragraph" w:customStyle="1" w:styleId="116">
    <w:name w:val="Intense Quote"/>
    <w:basedOn w:val="1"/>
    <w:next w:val="1"/>
    <w:link w:val="117"/>
    <w:qFormat/>
    <w:uiPriority w:val="30"/>
    <w:pPr>
      <w:ind w:left="720" w:right="720"/>
    </w:pPr>
    <w:rPr>
      <w:rFonts w:cstheme="majorBidi"/>
      <w:b/>
      <w:i/>
      <w:szCs w:val="22"/>
    </w:rPr>
  </w:style>
  <w:style w:type="character" w:customStyle="1" w:styleId="117">
    <w:name w:val="明显引用 Char"/>
    <w:basedOn w:val="88"/>
    <w:link w:val="116"/>
    <w:qFormat/>
    <w:uiPriority w:val="30"/>
    <w:rPr>
      <w:rFonts w:cstheme="majorBidi"/>
      <w:b/>
      <w:i/>
      <w:sz w:val="24"/>
    </w:rPr>
  </w:style>
  <w:style w:type="character" w:customStyle="1" w:styleId="118">
    <w:name w:val="Subtle Emphasis"/>
    <w:qFormat/>
    <w:uiPriority w:val="19"/>
    <w:rPr>
      <w:i/>
      <w:color w:val="595959" w:themeColor="text1" w:themeTint="A5"/>
    </w:rPr>
  </w:style>
  <w:style w:type="character" w:customStyle="1" w:styleId="119">
    <w:name w:val="Intense Emphasis"/>
    <w:basedOn w:val="88"/>
    <w:qFormat/>
    <w:uiPriority w:val="21"/>
    <w:rPr>
      <w:b/>
      <w:i/>
      <w:sz w:val="24"/>
      <w:szCs w:val="24"/>
      <w:u w:val="single"/>
    </w:rPr>
  </w:style>
  <w:style w:type="character" w:customStyle="1" w:styleId="120">
    <w:name w:val="Subtle Reference"/>
    <w:basedOn w:val="88"/>
    <w:qFormat/>
    <w:uiPriority w:val="31"/>
    <w:rPr>
      <w:sz w:val="24"/>
      <w:szCs w:val="24"/>
      <w:u w:val="single"/>
    </w:rPr>
  </w:style>
  <w:style w:type="character" w:customStyle="1" w:styleId="121">
    <w:name w:val="Intense Reference"/>
    <w:basedOn w:val="88"/>
    <w:qFormat/>
    <w:uiPriority w:val="32"/>
    <w:rPr>
      <w:b/>
      <w:sz w:val="24"/>
      <w:u w:val="single"/>
    </w:rPr>
  </w:style>
  <w:style w:type="character" w:customStyle="1" w:styleId="122">
    <w:name w:val="Book Title"/>
    <w:basedOn w:val="8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123">
    <w:name w:val="TOC Heading"/>
    <w:basedOn w:val="2"/>
    <w:next w:val="1"/>
    <w:unhideWhenUsed/>
    <w:qFormat/>
    <w:uiPriority w:val="39"/>
    <w:pPr>
      <w:outlineLvl w:val="9"/>
    </w:pPr>
  </w:style>
  <w:style w:type="character" w:customStyle="1" w:styleId="124">
    <w:name w:val="页眉 Char"/>
    <w:basedOn w:val="88"/>
    <w:link w:val="60"/>
    <w:qFormat/>
    <w:uiPriority w:val="99"/>
    <w:rPr>
      <w:sz w:val="18"/>
      <w:szCs w:val="18"/>
    </w:rPr>
  </w:style>
  <w:style w:type="character" w:customStyle="1" w:styleId="125">
    <w:name w:val="页脚 Char"/>
    <w:basedOn w:val="88"/>
    <w:link w:val="57"/>
    <w:qFormat/>
    <w:uiPriority w:val="99"/>
    <w:rPr>
      <w:sz w:val="18"/>
      <w:szCs w:val="18"/>
    </w:rPr>
  </w:style>
  <w:style w:type="character" w:customStyle="1" w:styleId="126">
    <w:name w:val="批注框文本 Char"/>
    <w:basedOn w:val="88"/>
    <w:link w:val="56"/>
    <w:qFormat/>
    <w:uiPriority w:val="0"/>
    <w:rPr>
      <w:sz w:val="18"/>
      <w:szCs w:val="18"/>
    </w:rPr>
  </w:style>
  <w:style w:type="character" w:customStyle="1" w:styleId="127">
    <w:name w:val="文档结构图 Char"/>
    <w:basedOn w:val="88"/>
    <w:link w:val="30"/>
    <w:semiHidden/>
    <w:qFormat/>
    <w:uiPriority w:val="99"/>
    <w:rPr>
      <w:rFonts w:ascii="宋体" w:eastAsia="宋体"/>
      <w:sz w:val="18"/>
      <w:szCs w:val="18"/>
    </w:rPr>
  </w:style>
  <w:style w:type="paragraph" w:customStyle="1" w:styleId="128">
    <w:name w:val="样式3"/>
    <w:basedOn w:val="5"/>
    <w:qFormat/>
    <w:uiPriority w:val="0"/>
    <w:pPr>
      <w:keepLines/>
      <w:widowControl w:val="0"/>
      <w:numPr>
        <w:ilvl w:val="2"/>
        <w:numId w:val="12"/>
      </w:numPr>
      <w:spacing w:before="280" w:after="290" w:line="376" w:lineRule="auto"/>
      <w:jc w:val="both"/>
    </w:pPr>
    <w:rPr>
      <w:rFonts w:ascii="Arial" w:hAnsi="Arial" w:eastAsia="宋体" w:cs="Times New Roman"/>
      <w:kern w:val="2"/>
      <w:sz w:val="24"/>
      <w:lang w:eastAsia="zh-CN" w:bidi="ar-SA"/>
    </w:rPr>
  </w:style>
  <w:style w:type="paragraph" w:customStyle="1" w:styleId="129">
    <w:name w:val="Char Char2"/>
    <w:basedOn w:val="1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lang w:eastAsia="zh-CN" w:bidi="ar-SA"/>
    </w:rPr>
  </w:style>
  <w:style w:type="character" w:customStyle="1" w:styleId="130">
    <w:name w:val="日期 Char"/>
    <w:basedOn w:val="88"/>
    <w:link w:val="52"/>
    <w:qFormat/>
    <w:uiPriority w:val="0"/>
    <w:rPr>
      <w:rFonts w:ascii="Times New Roman" w:hAnsi="Times New Roman" w:eastAsia="宋体"/>
      <w:kern w:val="2"/>
      <w:sz w:val="21"/>
      <w:szCs w:val="24"/>
      <w:lang w:eastAsia="zh-CN" w:bidi="ar-SA"/>
    </w:rPr>
  </w:style>
  <w:style w:type="paragraph" w:customStyle="1" w:styleId="131">
    <w:name w:val="字元 字元"/>
    <w:basedOn w:val="1"/>
    <w:qFormat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lang w:eastAsia="zh-CN" w:bidi="ar-SA"/>
    </w:rPr>
  </w:style>
  <w:style w:type="character" w:customStyle="1" w:styleId="132">
    <w:name w:val="段 Char"/>
    <w:basedOn w:val="88"/>
    <w:link w:val="133"/>
    <w:qFormat/>
    <w:uiPriority w:val="0"/>
    <w:rPr>
      <w:rFonts w:ascii="宋体"/>
      <w:kern w:val="2"/>
      <w:sz w:val="21"/>
      <w:lang w:eastAsia="zh-CN" w:bidi="ar-SA"/>
    </w:rPr>
  </w:style>
  <w:style w:type="paragraph" w:customStyle="1" w:styleId="133">
    <w:name w:val="段"/>
    <w:link w:val="132"/>
    <w:qFormat/>
    <w:uiPriority w:val="0"/>
    <w:pPr>
      <w:autoSpaceDE w:val="0"/>
      <w:autoSpaceDN w:val="0"/>
      <w:ind w:firstLine="200" w:firstLineChars="200"/>
      <w:jc w:val="both"/>
    </w:pPr>
    <w:rPr>
      <w:rFonts w:ascii="宋体" w:cs="Times New Roman" w:hAnsiTheme="minorHAnsi" w:eastAsiaTheme="minorEastAsia"/>
      <w:kern w:val="2"/>
      <w:sz w:val="21"/>
      <w:szCs w:val="22"/>
      <w:lang w:val="en-US" w:eastAsia="zh-CN" w:bidi="ar-SA"/>
    </w:rPr>
  </w:style>
  <w:style w:type="paragraph" w:customStyle="1" w:styleId="134">
    <w:name w:val="正文 1"/>
    <w:basedOn w:val="1"/>
    <w:qFormat/>
    <w:uiPriority w:val="0"/>
    <w:pPr>
      <w:adjustRightInd w:val="0"/>
      <w:snapToGrid w:val="0"/>
      <w:spacing w:before="40" w:after="40" w:line="360" w:lineRule="auto"/>
      <w:ind w:left="1134"/>
    </w:pPr>
    <w:rPr>
      <w:rFonts w:ascii="Times New Roman" w:hAnsi="Times New Roman" w:eastAsia="宋体"/>
      <w:kern w:val="2"/>
      <w:sz w:val="21"/>
      <w:szCs w:val="20"/>
      <w:lang w:eastAsia="zh-CN" w:bidi="ar-SA"/>
    </w:rPr>
  </w:style>
  <w:style w:type="paragraph" w:customStyle="1" w:styleId="135">
    <w:name w:val="样式1"/>
    <w:basedOn w:val="1"/>
    <w:next w:val="5"/>
    <w:qFormat/>
    <w:uiPriority w:val="0"/>
    <w:pPr>
      <w:widowControl w:val="0"/>
      <w:adjustRightInd w:val="0"/>
      <w:spacing w:line="360" w:lineRule="auto"/>
      <w:jc w:val="both"/>
      <w:textAlignment w:val="baseline"/>
      <w:outlineLvl w:val="2"/>
    </w:pPr>
    <w:rPr>
      <w:rFonts w:ascii="Times New Roman" w:hAnsi="Times New Roman" w:eastAsia="宋体"/>
      <w:b/>
      <w:kern w:val="2"/>
      <w:lang w:eastAsia="zh-CN" w:bidi="ar-SA"/>
    </w:rPr>
  </w:style>
  <w:style w:type="paragraph" w:customStyle="1" w:styleId="136">
    <w:name w:val="样式 标题 1章节第一层论文题目H1PIM 1h11st levelSection Headl11H11..."/>
    <w:basedOn w:val="2"/>
    <w:qFormat/>
    <w:uiPriority w:val="0"/>
    <w:pPr>
      <w:keepLines/>
      <w:widowControl w:val="0"/>
      <w:numPr>
        <w:numId w:val="0"/>
      </w:numPr>
      <w:spacing w:before="0" w:after="0" w:line="480" w:lineRule="auto"/>
      <w:jc w:val="both"/>
    </w:pPr>
    <w:rPr>
      <w:rFonts w:ascii="Times New Roman" w:hAnsi="Times New Roman" w:eastAsia="黑体" w:cs="宋体"/>
      <w:kern w:val="44"/>
      <w:szCs w:val="20"/>
      <w:lang w:eastAsia="zh-CN" w:bidi="ar-SA"/>
    </w:rPr>
  </w:style>
  <w:style w:type="paragraph" w:customStyle="1" w:styleId="137">
    <w:name w:val="样式 标题 1章节第一层论文题目H1PIM 1h11st levelSection Headl11H11...1"/>
    <w:basedOn w:val="2"/>
    <w:qFormat/>
    <w:uiPriority w:val="0"/>
    <w:pPr>
      <w:keepLines/>
      <w:widowControl w:val="0"/>
      <w:numPr>
        <w:numId w:val="0"/>
      </w:numPr>
      <w:spacing w:before="0" w:after="0" w:line="480" w:lineRule="auto"/>
      <w:jc w:val="both"/>
    </w:pPr>
    <w:rPr>
      <w:rFonts w:ascii="Times New Roman" w:hAnsi="Times New Roman" w:eastAsia="黑体" w:cs="宋体"/>
      <w:kern w:val="0"/>
      <w:szCs w:val="20"/>
      <w:lang w:eastAsia="zh-CN" w:bidi="ar-SA"/>
    </w:rPr>
  </w:style>
  <w:style w:type="paragraph" w:customStyle="1" w:styleId="138">
    <w:name w:val="样式 标题 1章节第一层论文题目H1PIM 1h11st levelSection Headl11H11...2"/>
    <w:basedOn w:val="2"/>
    <w:qFormat/>
    <w:uiPriority w:val="0"/>
    <w:pPr>
      <w:keepLines/>
      <w:widowControl w:val="0"/>
      <w:numPr>
        <w:numId w:val="0"/>
      </w:numPr>
      <w:spacing w:before="0" w:after="0" w:line="480" w:lineRule="auto"/>
      <w:jc w:val="both"/>
    </w:pPr>
    <w:rPr>
      <w:rFonts w:ascii="黑体" w:hAnsi="Times New Roman" w:eastAsia="黑体" w:cs="宋体"/>
      <w:kern w:val="0"/>
      <w:szCs w:val="20"/>
      <w:lang w:eastAsia="zh-CN" w:bidi="ar-SA"/>
    </w:rPr>
  </w:style>
  <w:style w:type="paragraph" w:customStyle="1" w:styleId="139">
    <w:name w:val="默认段落字体 Para Char Char Char Char Char Char Char"/>
    <w:basedOn w:val="30"/>
    <w:qFormat/>
    <w:uiPriority w:val="0"/>
  </w:style>
  <w:style w:type="paragraph" w:customStyle="1" w:styleId="140">
    <w:name w:val="Char Char Char Char Char Char Char Char Char Char Char Char1 Char"/>
    <w:basedOn w:val="30"/>
    <w:semiHidden/>
    <w:qFormat/>
    <w:uiPriority w:val="0"/>
  </w:style>
  <w:style w:type="paragraph" w:customStyle="1" w:styleId="141">
    <w:name w:val="缺省文本"/>
    <w:basedOn w:val="1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/>
      <w:lang w:eastAsia="zh-CN" w:bidi="ar-SA"/>
    </w:rPr>
  </w:style>
  <w:style w:type="paragraph" w:customStyle="1" w:styleId="142">
    <w:name w:val="Char 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宋体"/>
      <w:sz w:val="20"/>
      <w:szCs w:val="20"/>
      <w:lang w:bidi="ar-SA"/>
    </w:rPr>
  </w:style>
  <w:style w:type="character" w:customStyle="1" w:styleId="143">
    <w:name w:val="正文文本缩进 Char"/>
    <w:basedOn w:val="88"/>
    <w:link w:val="37"/>
    <w:qFormat/>
    <w:uiPriority w:val="0"/>
    <w:rPr>
      <w:rFonts w:ascii="Times New Roman" w:hAnsi="Times New Roman" w:eastAsia="宋体"/>
      <w:color w:val="0000FF"/>
      <w:kern w:val="2"/>
      <w:sz w:val="21"/>
      <w:szCs w:val="24"/>
      <w:lang w:eastAsia="zh-CN" w:bidi="ar-SA"/>
    </w:rPr>
  </w:style>
  <w:style w:type="paragraph" w:customStyle="1" w:styleId="144">
    <w:name w:val="封面表格文本"/>
    <w:basedOn w:val="1"/>
    <w:qFormat/>
    <w:uiPriority w:val="0"/>
    <w:pPr>
      <w:widowControl w:val="0"/>
      <w:autoSpaceDE w:val="0"/>
      <w:autoSpaceDN w:val="0"/>
      <w:adjustRightInd w:val="0"/>
      <w:jc w:val="center"/>
    </w:pPr>
    <w:rPr>
      <w:rFonts w:ascii="Times New Roman" w:hAnsi="Times New Roman" w:eastAsia="宋体"/>
      <w:b/>
      <w:bCs/>
      <w:lang w:eastAsia="zh-CN" w:bidi="ar-SA"/>
    </w:rPr>
  </w:style>
  <w:style w:type="paragraph" w:customStyle="1" w:styleId="145">
    <w:name w:val="文档正文"/>
    <w:basedOn w:val="1"/>
    <w:link w:val="146"/>
    <w:qFormat/>
    <w:uiPriority w:val="0"/>
    <w:pPr>
      <w:widowControl w:val="0"/>
      <w:adjustRightInd w:val="0"/>
      <w:spacing w:line="312" w:lineRule="atLeast"/>
      <w:ind w:firstLine="567"/>
      <w:jc w:val="both"/>
      <w:textAlignment w:val="baseline"/>
    </w:pPr>
    <w:rPr>
      <w:rFonts w:ascii="长城仿宋" w:hAnsi="Times New Roman" w:eastAsia="长城仿宋"/>
      <w:sz w:val="28"/>
      <w:szCs w:val="20"/>
      <w:lang w:eastAsia="zh-CN" w:bidi="ar-SA"/>
    </w:rPr>
  </w:style>
  <w:style w:type="character" w:customStyle="1" w:styleId="146">
    <w:name w:val="文档正文 Char"/>
    <w:basedOn w:val="88"/>
    <w:link w:val="145"/>
    <w:qFormat/>
    <w:uiPriority w:val="0"/>
    <w:rPr>
      <w:rFonts w:ascii="长城仿宋" w:hAnsi="Times New Roman" w:eastAsia="长城仿宋"/>
      <w:sz w:val="28"/>
      <w:szCs w:val="20"/>
      <w:lang w:eastAsia="zh-CN" w:bidi="ar-SA"/>
    </w:rPr>
  </w:style>
  <w:style w:type="paragraph" w:customStyle="1" w:styleId="147">
    <w:name w:val="Char"/>
    <w:basedOn w:val="30"/>
    <w:qFormat/>
    <w:uiPriority w:val="0"/>
  </w:style>
  <w:style w:type="character" w:customStyle="1" w:styleId="148">
    <w:name w:val="正文文本 Char"/>
    <w:basedOn w:val="88"/>
    <w:link w:val="16"/>
    <w:qFormat/>
    <w:uiPriority w:val="0"/>
    <w:rPr>
      <w:rFonts w:ascii="Calibri" w:hAnsi="Calibri" w:eastAsia="宋体"/>
      <w:kern w:val="2"/>
      <w:sz w:val="21"/>
      <w:szCs w:val="24"/>
      <w:lang w:eastAsia="zh-CN" w:bidi="ar-SA"/>
    </w:rPr>
  </w:style>
  <w:style w:type="character" w:customStyle="1" w:styleId="149">
    <w:name w:val="正文首行缩进 Char"/>
    <w:basedOn w:val="148"/>
    <w:link w:val="15"/>
    <w:qFormat/>
    <w:uiPriority w:val="0"/>
  </w:style>
  <w:style w:type="character" w:customStyle="1" w:styleId="150">
    <w:name w:val="Char Char1"/>
    <w:basedOn w:val="88"/>
    <w:qFormat/>
    <w:uiPriority w:val="0"/>
    <w:rPr>
      <w:kern w:val="2"/>
      <w:sz w:val="18"/>
      <w:szCs w:val="18"/>
    </w:rPr>
  </w:style>
  <w:style w:type="character" w:customStyle="1" w:styleId="151">
    <w:name w:val="Char Char"/>
    <w:basedOn w:val="88"/>
    <w:qFormat/>
    <w:uiPriority w:val="0"/>
    <w:rPr>
      <w:kern w:val="2"/>
      <w:sz w:val="18"/>
      <w:szCs w:val="18"/>
    </w:rPr>
  </w:style>
  <w:style w:type="paragraph" w:customStyle="1" w:styleId="152">
    <w:name w:val="font5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18"/>
      <w:szCs w:val="18"/>
      <w:lang w:eastAsia="zh-CN" w:bidi="ar-SA"/>
    </w:rPr>
  </w:style>
  <w:style w:type="paragraph" w:customStyle="1" w:styleId="153">
    <w:name w:val="font6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  <w:color w:val="000000"/>
      <w:lang w:eastAsia="zh-CN" w:bidi="ar-SA"/>
    </w:rPr>
  </w:style>
  <w:style w:type="paragraph" w:customStyle="1" w:styleId="154">
    <w:name w:val="font7"/>
    <w:basedOn w:val="1"/>
    <w:qFormat/>
    <w:uiPriority w:val="0"/>
    <w:pPr>
      <w:spacing w:before="100" w:beforeAutospacing="1" w:after="100" w:afterAutospacing="1"/>
    </w:pPr>
    <w:rPr>
      <w:rFonts w:ascii="Calibri" w:hAnsi="Calibri" w:eastAsia="宋体" w:cs="宋体"/>
      <w:color w:val="000000"/>
      <w:lang w:eastAsia="zh-CN" w:bidi="ar-SA"/>
    </w:rPr>
  </w:style>
  <w:style w:type="paragraph" w:customStyle="1" w:styleId="155">
    <w:name w:val="xl65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  <w:lang w:eastAsia="zh-CN" w:bidi="ar-SA"/>
    </w:rPr>
  </w:style>
  <w:style w:type="paragraph" w:customStyle="1" w:styleId="156">
    <w:name w:val="xl6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lang w:eastAsia="zh-CN" w:bidi="ar-SA"/>
    </w:rPr>
  </w:style>
  <w:style w:type="paragraph" w:customStyle="1" w:styleId="157">
    <w:name w:val="xl6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eastAsia="宋体" w:cs="宋体"/>
      <w:lang w:eastAsia="zh-CN" w:bidi="ar-SA"/>
    </w:rPr>
  </w:style>
  <w:style w:type="paragraph" w:customStyle="1" w:styleId="158">
    <w:name w:val="xl6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both"/>
    </w:pPr>
    <w:rPr>
      <w:rFonts w:ascii="宋体" w:hAnsi="宋体" w:eastAsia="宋体" w:cs="宋体"/>
      <w:color w:val="000000"/>
      <w:lang w:eastAsia="zh-CN" w:bidi="ar-SA"/>
    </w:rPr>
  </w:style>
  <w:style w:type="paragraph" w:customStyle="1" w:styleId="159">
    <w:name w:val="xl6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both"/>
    </w:pPr>
    <w:rPr>
      <w:rFonts w:ascii="Calibri" w:hAnsi="Calibri" w:eastAsia="宋体" w:cs="宋体"/>
      <w:color w:val="000000"/>
      <w:lang w:eastAsia="zh-CN" w:bidi="ar-SA"/>
    </w:rPr>
  </w:style>
  <w:style w:type="paragraph" w:customStyle="1" w:styleId="160">
    <w:name w:val="xl7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eastAsia="宋体" w:cs="宋体"/>
      <w:color w:val="000000"/>
      <w:lang w:eastAsia="zh-CN" w:bidi="ar-SA"/>
    </w:rPr>
  </w:style>
  <w:style w:type="paragraph" w:customStyle="1" w:styleId="161">
    <w:name w:val="xl71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宋体" w:hAnsi="宋体" w:eastAsia="宋体" w:cs="宋体"/>
      <w:lang w:eastAsia="zh-CN" w:bidi="ar-SA"/>
    </w:rPr>
  </w:style>
  <w:style w:type="paragraph" w:customStyle="1" w:styleId="162">
    <w:name w:val="xl72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宋体" w:hAnsi="宋体" w:eastAsia="宋体" w:cs="宋体"/>
      <w:lang w:eastAsia="zh-CN" w:bidi="ar-SA"/>
    </w:rPr>
  </w:style>
  <w:style w:type="paragraph" w:customStyle="1" w:styleId="163">
    <w:name w:val="xl73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宋体" w:hAnsi="宋体" w:eastAsia="宋体" w:cs="宋体"/>
      <w:lang w:eastAsia="zh-CN" w:bidi="ar-SA"/>
    </w:rPr>
  </w:style>
  <w:style w:type="paragraph" w:customStyle="1" w:styleId="164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65">
    <w:name w:val="脚注文本 Char"/>
    <w:basedOn w:val="88"/>
    <w:link w:val="70"/>
    <w:qFormat/>
    <w:uiPriority w:val="0"/>
    <w:rPr>
      <w:rFonts w:ascii="Calibri" w:hAnsi="Calibri" w:eastAsia="宋体"/>
      <w:kern w:val="2"/>
      <w:sz w:val="18"/>
      <w:szCs w:val="18"/>
      <w:lang w:eastAsia="zh-CN" w:bidi="ar-SA"/>
    </w:rPr>
  </w:style>
  <w:style w:type="character" w:customStyle="1" w:styleId="166">
    <w:name w:val="尾注文本 Char"/>
    <w:basedOn w:val="88"/>
    <w:link w:val="54"/>
    <w:qFormat/>
    <w:uiPriority w:val="0"/>
    <w:rPr>
      <w:rFonts w:ascii="Calibri" w:hAnsi="Calibri" w:eastAsia="宋体"/>
      <w:kern w:val="2"/>
      <w:sz w:val="21"/>
      <w:szCs w:val="24"/>
      <w:lang w:eastAsia="zh-CN" w:bidi="ar-SA"/>
    </w:rPr>
  </w:style>
  <w:style w:type="character" w:customStyle="1" w:styleId="167">
    <w:name w:val="Placeholder Text"/>
    <w:basedOn w:val="88"/>
    <w:semiHidden/>
    <w:qFormat/>
    <w:uiPriority w:val="99"/>
    <w:rPr>
      <w:color w:val="808080"/>
    </w:rPr>
  </w:style>
  <w:style w:type="character" w:customStyle="1" w:styleId="168">
    <w:name w:val="HTML 地址 Char"/>
    <w:basedOn w:val="88"/>
    <w:link w:val="43"/>
    <w:semiHidden/>
    <w:qFormat/>
    <w:uiPriority w:val="99"/>
    <w:rPr>
      <w:i/>
      <w:iCs/>
      <w:sz w:val="24"/>
      <w:szCs w:val="24"/>
    </w:rPr>
  </w:style>
  <w:style w:type="character" w:customStyle="1" w:styleId="169">
    <w:name w:val="HTML 预设格式 Char"/>
    <w:basedOn w:val="88"/>
    <w:link w:val="83"/>
    <w:semiHidden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170">
    <w:name w:val="称呼 Char"/>
    <w:basedOn w:val="88"/>
    <w:link w:val="33"/>
    <w:semiHidden/>
    <w:qFormat/>
    <w:uiPriority w:val="99"/>
    <w:rPr>
      <w:sz w:val="24"/>
      <w:szCs w:val="24"/>
    </w:rPr>
  </w:style>
  <w:style w:type="character" w:customStyle="1" w:styleId="171">
    <w:name w:val="纯文本 Char"/>
    <w:basedOn w:val="88"/>
    <w:link w:val="47"/>
    <w:semiHidden/>
    <w:qFormat/>
    <w:uiPriority w:val="99"/>
    <w:rPr>
      <w:rFonts w:ascii="宋体" w:hAnsi="Courier New" w:eastAsia="宋体" w:cs="Courier New"/>
      <w:sz w:val="21"/>
      <w:szCs w:val="21"/>
    </w:rPr>
  </w:style>
  <w:style w:type="character" w:customStyle="1" w:styleId="172">
    <w:name w:val="电子邮件签名 Char"/>
    <w:basedOn w:val="88"/>
    <w:link w:val="23"/>
    <w:semiHidden/>
    <w:qFormat/>
    <w:uiPriority w:val="99"/>
    <w:rPr>
      <w:sz w:val="24"/>
      <w:szCs w:val="24"/>
    </w:rPr>
  </w:style>
  <w:style w:type="character" w:customStyle="1" w:styleId="173">
    <w:name w:val="宏文本 Char"/>
    <w:basedOn w:val="88"/>
    <w:link w:val="19"/>
    <w:semiHidden/>
    <w:qFormat/>
    <w:uiPriority w:val="99"/>
    <w:rPr>
      <w:rFonts w:ascii="Courier New" w:hAnsi="Courier New" w:eastAsia="宋体" w:cs="Courier New"/>
      <w:sz w:val="24"/>
      <w:szCs w:val="24"/>
    </w:rPr>
  </w:style>
  <w:style w:type="character" w:customStyle="1" w:styleId="174">
    <w:name w:val="结束语 Char"/>
    <w:basedOn w:val="88"/>
    <w:link w:val="35"/>
    <w:semiHidden/>
    <w:qFormat/>
    <w:uiPriority w:val="99"/>
    <w:rPr>
      <w:sz w:val="24"/>
      <w:szCs w:val="24"/>
    </w:rPr>
  </w:style>
  <w:style w:type="character" w:customStyle="1" w:styleId="175">
    <w:name w:val="批注文字 Char"/>
    <w:basedOn w:val="88"/>
    <w:link w:val="13"/>
    <w:semiHidden/>
    <w:qFormat/>
    <w:uiPriority w:val="99"/>
    <w:rPr>
      <w:sz w:val="24"/>
      <w:szCs w:val="24"/>
    </w:rPr>
  </w:style>
  <w:style w:type="character" w:customStyle="1" w:styleId="176">
    <w:name w:val="批注主题 Char"/>
    <w:basedOn w:val="175"/>
    <w:link w:val="12"/>
    <w:semiHidden/>
    <w:qFormat/>
    <w:uiPriority w:val="99"/>
    <w:rPr>
      <w:b/>
      <w:bCs/>
    </w:rPr>
  </w:style>
  <w:style w:type="character" w:customStyle="1" w:styleId="177">
    <w:name w:val="签名 Char"/>
    <w:basedOn w:val="88"/>
    <w:link w:val="61"/>
    <w:semiHidden/>
    <w:qFormat/>
    <w:uiPriority w:val="99"/>
    <w:rPr>
      <w:sz w:val="24"/>
      <w:szCs w:val="24"/>
    </w:rPr>
  </w:style>
  <w:style w:type="paragraph" w:customStyle="1" w:styleId="178">
    <w:name w:val="Bibliography"/>
    <w:basedOn w:val="1"/>
    <w:next w:val="1"/>
    <w:unhideWhenUsed/>
    <w:qFormat/>
    <w:uiPriority w:val="37"/>
  </w:style>
  <w:style w:type="character" w:customStyle="1" w:styleId="179">
    <w:name w:val="信息标题 Char"/>
    <w:basedOn w:val="88"/>
    <w:link w:val="82"/>
    <w:semiHidden/>
    <w:qFormat/>
    <w:uiPriority w:val="99"/>
    <w:rPr>
      <w:rFonts w:asciiTheme="majorHAnsi" w:hAnsiTheme="majorHAnsi" w:eastAsiaTheme="majorEastAsia" w:cstheme="majorBidi"/>
      <w:sz w:val="24"/>
      <w:szCs w:val="24"/>
      <w:shd w:val="pct20" w:color="auto" w:fill="auto"/>
    </w:rPr>
  </w:style>
  <w:style w:type="character" w:customStyle="1" w:styleId="180">
    <w:name w:val="正文首行缩进 2 Char"/>
    <w:basedOn w:val="143"/>
    <w:link w:val="59"/>
    <w:semiHidden/>
    <w:qFormat/>
    <w:uiPriority w:val="99"/>
    <w:rPr>
      <w:sz w:val="24"/>
    </w:rPr>
  </w:style>
  <w:style w:type="character" w:customStyle="1" w:styleId="181">
    <w:name w:val="正文文本 2 Char"/>
    <w:basedOn w:val="88"/>
    <w:link w:val="79"/>
    <w:semiHidden/>
    <w:qFormat/>
    <w:uiPriority w:val="99"/>
    <w:rPr>
      <w:sz w:val="24"/>
      <w:szCs w:val="24"/>
    </w:rPr>
  </w:style>
  <w:style w:type="character" w:customStyle="1" w:styleId="182">
    <w:name w:val="正文文本 3 Char"/>
    <w:basedOn w:val="88"/>
    <w:link w:val="34"/>
    <w:semiHidden/>
    <w:qFormat/>
    <w:uiPriority w:val="99"/>
    <w:rPr>
      <w:sz w:val="16"/>
      <w:szCs w:val="16"/>
    </w:rPr>
  </w:style>
  <w:style w:type="character" w:customStyle="1" w:styleId="183">
    <w:name w:val="正文文本缩进 2 Char"/>
    <w:basedOn w:val="88"/>
    <w:link w:val="53"/>
    <w:semiHidden/>
    <w:qFormat/>
    <w:uiPriority w:val="99"/>
    <w:rPr>
      <w:sz w:val="24"/>
      <w:szCs w:val="24"/>
    </w:rPr>
  </w:style>
  <w:style w:type="character" w:customStyle="1" w:styleId="184">
    <w:name w:val="正文文本缩进 3 Char"/>
    <w:basedOn w:val="88"/>
    <w:link w:val="73"/>
    <w:semiHidden/>
    <w:qFormat/>
    <w:uiPriority w:val="99"/>
    <w:rPr>
      <w:sz w:val="16"/>
      <w:szCs w:val="16"/>
    </w:rPr>
  </w:style>
  <w:style w:type="character" w:customStyle="1" w:styleId="185">
    <w:name w:val="注释标题 Char"/>
    <w:basedOn w:val="88"/>
    <w:link w:val="20"/>
    <w:semiHidden/>
    <w:qFormat/>
    <w:uiPriority w:val="99"/>
    <w:rPr>
      <w:sz w:val="24"/>
      <w:szCs w:val="24"/>
    </w:rPr>
  </w:style>
  <w:style w:type="paragraph" w:customStyle="1" w:styleId="186">
    <w:name w:val="列出段落1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3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6.emf"/><Relationship Id="rId14" Type="http://schemas.openxmlformats.org/officeDocument/2006/relationships/oleObject" Target="embeddings/oleObject2.bin"/><Relationship Id="rId13" Type="http://schemas.openxmlformats.org/officeDocument/2006/relationships/image" Target="media/image5.emf"/><Relationship Id="rId12" Type="http://schemas.openxmlformats.org/officeDocument/2006/relationships/oleObject" Target="embeddings/oleObject1.bin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CoverPageProperties xmlns="http://schemas.microsoft.com/office/2006/coverPageProps">
  <PublishDate>2015-10-12T00:00:00</PublishDate>
  <Abstract>用户使用说明书</Abstract>
  <CompanyAddress/>
  <CompanyPhone/>
  <CompanyFax/>
  <CompanyEmail/>
</CoverPage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customXml/itemProps3.xml><?xml version="1.0" encoding="utf-8"?>
<ds:datastoreItem xmlns:ds="http://schemas.openxmlformats.org/officeDocument/2006/customXml" ds:itemID="{7AFDD621-3AA2-4B89-8F2E-1FBF8088D5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南京佳力图机房环境技术股份有限公司</Company>
  <Pages>1</Pages>
  <Words>7636</Words>
  <Characters>43528</Characters>
  <Lines>362</Lines>
  <Paragraphs>102</Paragraphs>
  <ScaleCrop>false</ScaleCrop>
  <LinksUpToDate>false</LinksUpToDate>
  <CharactersWithSpaces>51062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2015-10-12T00:45:00Z</dcterms:created>
  <dc:creator>HC</dc:creator>
  <cp:lastModifiedBy>张定樑</cp:lastModifiedBy>
  <cp:lastPrinted>2015-10-13T03:04:00Z</cp:lastPrinted>
  <dcterms:modified xsi:type="dcterms:W3CDTF">2017-11-30T07:16:59Z</dcterms:modified>
  <dc:subject>精密空调控制器V1.04</dc:subject>
  <dc:title>iCan通讯协议手册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