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宋体" w:eastAsia="宋体" w:hAnsi="宋体"/>
          <w:b/>
        </w:rPr>
        <w:id w:val="147476082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kern w:val="44"/>
          <w:sz w:val="44"/>
          <w:szCs w:val="18"/>
        </w:rPr>
      </w:sdtEndPr>
      <w:sdtContent>
        <w:p w14:paraId="7EE5D625" w14:textId="77777777" w:rsidR="004A7F47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7A8C9DEA" w14:textId="07147FF5" w:rsidR="007D0A7D" w:rsidRDefault="00000000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r>
            <w:rPr>
              <w:rFonts w:hint="eastAsia"/>
              <w:sz w:val="28"/>
              <w:szCs w:val="18"/>
            </w:rPr>
            <w:fldChar w:fldCharType="begin"/>
          </w:r>
          <w:r>
            <w:rPr>
              <w:rFonts w:hint="eastAsia"/>
              <w:sz w:val="28"/>
              <w:szCs w:val="18"/>
            </w:rPr>
            <w:instrText xml:space="preserve">TOC \o "1-1" \h \u </w:instrText>
          </w:r>
          <w:r>
            <w:rPr>
              <w:rFonts w:hint="eastAsia"/>
              <w:sz w:val="28"/>
              <w:szCs w:val="18"/>
            </w:rPr>
            <w:fldChar w:fldCharType="separate"/>
          </w:r>
          <w:hyperlink w:anchor="_Toc205908386" w:history="1">
            <w:r w:rsidR="007D0A7D" w:rsidRPr="007A676D">
              <w:rPr>
                <w:rStyle w:val="a6"/>
                <w:rFonts w:hint="eastAsia"/>
                <w:noProof/>
              </w:rPr>
              <w:t>568B</w:t>
            </w:r>
            <w:r w:rsidR="007D0A7D" w:rsidRPr="007A676D">
              <w:rPr>
                <w:rStyle w:val="a6"/>
                <w:rFonts w:hint="eastAsia"/>
                <w:noProof/>
              </w:rPr>
              <w:t>水晶头线序及接口定义</w:t>
            </w:r>
            <w:r w:rsidR="007D0A7D">
              <w:rPr>
                <w:rFonts w:hint="eastAsia"/>
                <w:noProof/>
              </w:rPr>
              <w:tab/>
            </w:r>
            <w:r w:rsidR="007D0A7D">
              <w:rPr>
                <w:rFonts w:hint="eastAsia"/>
                <w:noProof/>
              </w:rPr>
              <w:fldChar w:fldCharType="begin"/>
            </w:r>
            <w:r w:rsidR="007D0A7D">
              <w:rPr>
                <w:rFonts w:hint="eastAsia"/>
                <w:noProof/>
              </w:rPr>
              <w:instrText xml:space="preserve"> </w:instrText>
            </w:r>
            <w:r w:rsidR="007D0A7D">
              <w:rPr>
                <w:noProof/>
              </w:rPr>
              <w:instrText>PAGEREF _Toc205908386 \h</w:instrText>
            </w:r>
            <w:r w:rsidR="007D0A7D">
              <w:rPr>
                <w:rFonts w:hint="eastAsia"/>
                <w:noProof/>
              </w:rPr>
              <w:instrText xml:space="preserve"> </w:instrText>
            </w:r>
            <w:r w:rsidR="007D0A7D">
              <w:rPr>
                <w:rFonts w:hint="eastAsia"/>
                <w:noProof/>
              </w:rPr>
            </w:r>
            <w:r w:rsidR="007D0A7D">
              <w:rPr>
                <w:rFonts w:hint="eastAsia"/>
                <w:noProof/>
              </w:rPr>
              <w:fldChar w:fldCharType="separate"/>
            </w:r>
            <w:r w:rsidR="007D0A7D">
              <w:rPr>
                <w:noProof/>
              </w:rPr>
              <w:t>1</w:t>
            </w:r>
            <w:r w:rsidR="007D0A7D">
              <w:rPr>
                <w:rFonts w:hint="eastAsia"/>
                <w:noProof/>
              </w:rPr>
              <w:fldChar w:fldCharType="end"/>
            </w:r>
          </w:hyperlink>
        </w:p>
        <w:p w14:paraId="7F9302AE" w14:textId="466F7969" w:rsidR="007D0A7D" w:rsidRDefault="007D0A7D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05908387" w:history="1">
            <w:r w:rsidRPr="007A676D">
              <w:rPr>
                <w:rStyle w:val="a6"/>
                <w:rFonts w:hint="eastAsia"/>
                <w:noProof/>
              </w:rPr>
              <w:t>配电监测器接线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_Toc205908387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45DAC3F9" w14:textId="162B7917" w:rsidR="007D0A7D" w:rsidRDefault="007D0A7D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05908388" w:history="1">
            <w:r w:rsidRPr="007A676D">
              <w:rPr>
                <w:rStyle w:val="a6"/>
                <w:rFonts w:hint="eastAsia"/>
                <w:noProof/>
              </w:rPr>
              <w:t>烟雾探测器接线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_Toc205908388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749CFD8C" w14:textId="1CC2D1C5" w:rsidR="007D0A7D" w:rsidRDefault="007D0A7D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05908389" w:history="1">
            <w:r w:rsidRPr="007A676D">
              <w:rPr>
                <w:rStyle w:val="a6"/>
                <w:rFonts w:hint="eastAsia"/>
                <w:noProof/>
              </w:rPr>
              <w:t>温湿度传感器接线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_Toc205908389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45B7D8BF" w14:textId="17859581" w:rsidR="007D0A7D" w:rsidRDefault="007D0A7D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05908390" w:history="1">
            <w:r w:rsidRPr="007A676D">
              <w:rPr>
                <w:rStyle w:val="a6"/>
                <w:rFonts w:hint="eastAsia"/>
                <w:noProof/>
              </w:rPr>
              <w:t>16</w:t>
            </w:r>
            <w:r w:rsidRPr="007A676D">
              <w:rPr>
                <w:rStyle w:val="a6"/>
                <w:rFonts w:hint="eastAsia"/>
                <w:noProof/>
              </w:rPr>
              <w:t>路开关量采集模块接线</w:t>
            </w:r>
            <w:r w:rsidRPr="007A676D">
              <w:rPr>
                <w:rStyle w:val="a6"/>
                <w:rFonts w:hint="eastAsia"/>
                <w:noProof/>
              </w:rPr>
              <w:t>-</w:t>
            </w:r>
            <w:r w:rsidRPr="007A676D">
              <w:rPr>
                <w:rStyle w:val="a6"/>
                <w:rFonts w:hint="eastAsia"/>
                <w:noProof/>
              </w:rPr>
              <w:t>接消防主机信号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_Toc205908390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3902FF03" w14:textId="7C0B9B07" w:rsidR="007D0A7D" w:rsidRDefault="007D0A7D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05908391" w:history="1">
            <w:r w:rsidRPr="007A676D">
              <w:rPr>
                <w:rStyle w:val="a6"/>
                <w:rFonts w:hint="eastAsia"/>
                <w:noProof/>
              </w:rPr>
              <w:t>单机空调控制器接线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_Toc205908391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42FDF7F2" w14:textId="20E7FC84" w:rsidR="007D0A7D" w:rsidRDefault="007D0A7D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05908392" w:history="1">
            <w:r w:rsidRPr="007A676D">
              <w:rPr>
                <w:rStyle w:val="a6"/>
                <w:rFonts w:hint="eastAsia"/>
                <w:noProof/>
              </w:rPr>
              <w:t>报警主机接线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_Toc205908392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241DE14C" w14:textId="684B6DE6" w:rsidR="007D0A7D" w:rsidRDefault="007D0A7D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05908393" w:history="1">
            <w:r w:rsidRPr="007A676D">
              <w:rPr>
                <w:rStyle w:val="a6"/>
                <w:rFonts w:hint="eastAsia"/>
                <w:noProof/>
              </w:rPr>
              <w:t>定位漏水传感器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_Toc205908393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2958E70B" w14:textId="67713172" w:rsidR="007D0A7D" w:rsidRDefault="007D0A7D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05908394" w:history="1">
            <w:r w:rsidRPr="007A676D">
              <w:rPr>
                <w:rStyle w:val="a6"/>
                <w:rFonts w:hint="eastAsia"/>
                <w:noProof/>
              </w:rPr>
              <w:t>三相电量仪（带显示）接线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_Toc205908394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52A460F2" w14:textId="43B29F47" w:rsidR="007D0A7D" w:rsidRDefault="007D0A7D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05908395" w:history="1">
            <w:r w:rsidRPr="007A676D">
              <w:rPr>
                <w:rStyle w:val="a6"/>
                <w:rFonts w:hint="eastAsia"/>
                <w:noProof/>
              </w:rPr>
              <w:t>RS232</w:t>
            </w:r>
            <w:r w:rsidRPr="007A676D">
              <w:rPr>
                <w:rStyle w:val="a6"/>
                <w:rFonts w:hint="eastAsia"/>
                <w:noProof/>
              </w:rPr>
              <w:t>接口</w:t>
            </w:r>
            <w:r w:rsidRPr="007A676D">
              <w:rPr>
                <w:rStyle w:val="a6"/>
                <w:rFonts w:hint="eastAsia"/>
                <w:noProof/>
              </w:rPr>
              <w:t>DB9</w:t>
            </w:r>
            <w:r w:rsidRPr="007A676D">
              <w:rPr>
                <w:rStyle w:val="a6"/>
                <w:rFonts w:hint="eastAsia"/>
                <w:noProof/>
              </w:rPr>
              <w:t>针脚定义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_Toc205908395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3E33A7BF" w14:textId="0727F67D" w:rsidR="004A7F47" w:rsidRDefault="00000000">
          <w:pPr>
            <w:pStyle w:val="1"/>
            <w:rPr>
              <w:szCs w:val="18"/>
            </w:rPr>
            <w:sectPr w:rsidR="004A7F47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hint="eastAsia"/>
              <w:szCs w:val="18"/>
            </w:rPr>
            <w:fldChar w:fldCharType="end"/>
          </w:r>
        </w:p>
      </w:sdtContent>
    </w:sdt>
    <w:p w14:paraId="5EB72293" w14:textId="77777777" w:rsidR="004A7F47" w:rsidRDefault="00000000">
      <w:pPr>
        <w:pStyle w:val="1"/>
        <w:rPr>
          <w:sz w:val="28"/>
          <w:szCs w:val="18"/>
        </w:rPr>
      </w:pPr>
      <w:bookmarkStart w:id="0" w:name="_Toc205908386"/>
      <w:r>
        <w:rPr>
          <w:rFonts w:hint="eastAsia"/>
          <w:sz w:val="28"/>
          <w:szCs w:val="18"/>
        </w:rPr>
        <w:lastRenderedPageBreak/>
        <w:t>568B</w:t>
      </w:r>
      <w:r>
        <w:rPr>
          <w:rFonts w:hint="eastAsia"/>
          <w:sz w:val="28"/>
          <w:szCs w:val="18"/>
        </w:rPr>
        <w:t>水晶头线序及接口定义</w:t>
      </w:r>
      <w:bookmarkEnd w:id="0"/>
    </w:p>
    <w:p w14:paraId="32B65997" w14:textId="77777777" w:rsidR="004A7F47" w:rsidRDefault="00000000">
      <w:pPr>
        <w:numPr>
          <w:ilvl w:val="0"/>
          <w:numId w:val="1"/>
        </w:numPr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在网线水晶头制作时，标准的接法有两种：T568A和T568B。我们常用的为T568B，其对应线序如下：</w:t>
      </w:r>
    </w:p>
    <w:p w14:paraId="1897B6D2" w14:textId="77777777" w:rsidR="004A7F47" w:rsidRDefault="00000000">
      <w:pPr>
        <w:jc w:val="center"/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114300" distR="114300" wp14:anchorId="47A912EE" wp14:editId="3C48224E">
            <wp:extent cx="1914525" cy="2313940"/>
            <wp:effectExtent l="0" t="0" r="9525" b="10160"/>
            <wp:docPr id="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5C46" w14:textId="77777777" w:rsidR="004A7F47" w:rsidRDefault="00000000">
      <w:pPr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橙白—1、橙—2、绿白—3、蓝—4、蓝白—5、绿—6、棕白—7、棕—8</w:t>
      </w:r>
    </w:p>
    <w:p w14:paraId="25D9B5EF" w14:textId="77777777" w:rsidR="004A7F47" w:rsidRDefault="00000000">
      <w:pPr>
        <w:numPr>
          <w:ilvl w:val="0"/>
          <w:numId w:val="1"/>
        </w:numPr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主机485接口常用定义如下：</w:t>
      </w:r>
    </w:p>
    <w:p w14:paraId="2C2556C3" w14:textId="77777777" w:rsidR="004A7F47" w:rsidRDefault="00000000">
      <w:pPr>
        <w:jc w:val="center"/>
        <w:rPr>
          <w:rFonts w:ascii="宋体" w:eastAsia="宋体" w:hAnsi="宋体" w:cs="宋体" w:hint="eastAsia"/>
        </w:rPr>
      </w:pPr>
      <w:r>
        <w:rPr>
          <w:noProof/>
        </w:rPr>
        <w:drawing>
          <wp:inline distT="0" distB="0" distL="114300" distR="114300" wp14:anchorId="3658EF1E" wp14:editId="0CDA1124">
            <wp:extent cx="3391535" cy="1708785"/>
            <wp:effectExtent l="0" t="0" r="18415" b="5715"/>
            <wp:docPr id="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E2E83" w14:textId="77777777" w:rsidR="004A7F47" w:rsidRDefault="00000000">
      <w:pPr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橙白—+12V、蓝白—GND、棕白—A、棕—B</w:t>
      </w:r>
    </w:p>
    <w:p w14:paraId="16CB2FDC" w14:textId="77777777" w:rsidR="004A7F47" w:rsidRDefault="00000000">
      <w:pPr>
        <w:numPr>
          <w:ilvl w:val="0"/>
          <w:numId w:val="1"/>
        </w:numPr>
      </w:pPr>
      <w:r>
        <w:rPr>
          <w:rFonts w:ascii="宋体" w:eastAsia="宋体" w:hAnsi="宋体" w:cs="宋体" w:hint="eastAsia"/>
        </w:rPr>
        <w:t>主机DI接口常用定义如下：</w:t>
      </w:r>
    </w:p>
    <w:p w14:paraId="0BF7BD5A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24D0513F" wp14:editId="66C99615">
            <wp:extent cx="3495675" cy="1498600"/>
            <wp:effectExtent l="0" t="0" r="0" b="0"/>
            <wp:docPr id="1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l="4668" r="516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E28A" w14:textId="77777777" w:rsidR="004A7F47" w:rsidRDefault="00000000">
      <w:pPr>
        <w:jc w:val="center"/>
      </w:pPr>
      <w:r>
        <w:rPr>
          <w:rFonts w:ascii="宋体" w:eastAsia="宋体" w:hAnsi="宋体" w:cs="宋体" w:hint="eastAsia"/>
        </w:rPr>
        <w:t>橙白—+12V、蓝白—GND、绿—DI信号线</w:t>
      </w:r>
    </w:p>
    <w:p w14:paraId="3459B44B" w14:textId="77777777" w:rsidR="004A7F47" w:rsidRDefault="00000000">
      <w:pPr>
        <w:pStyle w:val="1"/>
        <w:rPr>
          <w:sz w:val="28"/>
          <w:szCs w:val="18"/>
        </w:rPr>
      </w:pPr>
      <w:bookmarkStart w:id="1" w:name="_Toc205908387"/>
      <w:r>
        <w:rPr>
          <w:rFonts w:hint="eastAsia"/>
          <w:sz w:val="28"/>
          <w:szCs w:val="18"/>
        </w:rPr>
        <w:lastRenderedPageBreak/>
        <w:t>配电监测器接线</w:t>
      </w:r>
      <w:bookmarkEnd w:id="1"/>
    </w:p>
    <w:p w14:paraId="7066680D" w14:textId="77777777" w:rsidR="004A7F47" w:rsidRDefault="00000000">
      <w:pPr>
        <w:numPr>
          <w:ilvl w:val="0"/>
          <w:numId w:val="4"/>
        </w:numPr>
      </w:pPr>
      <w:r>
        <w:rPr>
          <w:rFonts w:hint="eastAsia"/>
        </w:rPr>
        <w:t>配电监测器接</w:t>
      </w:r>
      <w:r>
        <w:t>主机侧</w:t>
      </w:r>
      <w:r>
        <w:t>485</w:t>
      </w:r>
      <w:r>
        <w:t>接口，</w:t>
      </w:r>
      <w:r>
        <w:rPr>
          <w:rFonts w:hint="eastAsia"/>
        </w:rPr>
        <w:t>网线</w:t>
      </w:r>
      <w:r>
        <w:t>水晶头</w:t>
      </w:r>
      <w:r>
        <w:rPr>
          <w:rFonts w:hint="eastAsia"/>
        </w:rPr>
        <w:t>采用</w:t>
      </w:r>
      <w:r>
        <w:t>568B</w:t>
      </w:r>
      <w:r>
        <w:rPr>
          <w:rFonts w:hint="eastAsia"/>
        </w:rPr>
        <w:t>标准</w:t>
      </w:r>
      <w:r>
        <w:t>线序</w:t>
      </w:r>
      <w:r>
        <w:rPr>
          <w:rFonts w:hint="eastAsia"/>
        </w:rPr>
        <w:t>，监测器的两个网口不做区分。</w:t>
      </w:r>
    </w:p>
    <w:p w14:paraId="23B2AD84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08B05B32" wp14:editId="70A7352C">
            <wp:extent cx="4095750" cy="3905250"/>
            <wp:effectExtent l="0" t="0" r="0" b="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5EEC" w14:textId="77777777" w:rsidR="004A7F47" w:rsidRDefault="00000000">
      <w:pPr>
        <w:numPr>
          <w:ilvl w:val="0"/>
          <w:numId w:val="4"/>
        </w:numPr>
      </w:pPr>
      <w:r>
        <w:rPr>
          <w:rFonts w:hint="eastAsia"/>
        </w:rPr>
        <w:t>配电监测器通电后，电源指示灯常亮。</w:t>
      </w:r>
    </w:p>
    <w:p w14:paraId="4DC13F87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59AFD909" wp14:editId="4A261871">
            <wp:extent cx="4336415" cy="3491230"/>
            <wp:effectExtent l="0" t="0" r="6985" b="1397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EF5F0" w14:textId="77777777" w:rsidR="004A7F47" w:rsidRDefault="00000000">
      <w:pPr>
        <w:numPr>
          <w:ilvl w:val="0"/>
          <w:numId w:val="4"/>
        </w:numPr>
      </w:pPr>
      <w:r>
        <w:rPr>
          <w:rFonts w:hint="eastAsia"/>
        </w:rPr>
        <w:lastRenderedPageBreak/>
        <w:t>配电监测器空开侧可接</w:t>
      </w:r>
      <w:r>
        <w:rPr>
          <w:rFonts w:hint="eastAsia"/>
        </w:rPr>
        <w:t>3</w:t>
      </w:r>
      <w:r>
        <w:rPr>
          <w:rFonts w:hint="eastAsia"/>
        </w:rPr>
        <w:t>组空开</w:t>
      </w:r>
      <w:r>
        <w:rPr>
          <w:rFonts w:hint="eastAsia"/>
        </w:rPr>
        <w:t>:</w:t>
      </w:r>
    </w:p>
    <w:p w14:paraId="181DAE23" w14:textId="77777777" w:rsidR="004A7F47" w:rsidRDefault="00000000">
      <w:r>
        <w:rPr>
          <w:rFonts w:hint="eastAsia"/>
        </w:rPr>
        <w:t>L1</w:t>
      </w:r>
      <w:r>
        <w:rPr>
          <w:rFonts w:hint="eastAsia"/>
        </w:rPr>
        <w:t>、</w:t>
      </w:r>
      <w:r>
        <w:rPr>
          <w:rFonts w:hint="eastAsia"/>
        </w:rPr>
        <w:t>L2</w:t>
      </w:r>
      <w:r>
        <w:rPr>
          <w:rFonts w:hint="eastAsia"/>
        </w:rPr>
        <w:t>、</w:t>
      </w:r>
      <w:r>
        <w:rPr>
          <w:rFonts w:hint="eastAsia"/>
        </w:rPr>
        <w:t>L3</w:t>
      </w:r>
      <w:r>
        <w:rPr>
          <w:rFonts w:hint="eastAsia"/>
        </w:rPr>
        <w:t>、</w:t>
      </w:r>
      <w:r>
        <w:rPr>
          <w:rFonts w:hint="eastAsia"/>
        </w:rPr>
        <w:t>N1</w:t>
      </w:r>
      <w:r>
        <w:rPr>
          <w:rFonts w:hint="eastAsia"/>
        </w:rPr>
        <w:t>为一组；</w:t>
      </w:r>
    </w:p>
    <w:p w14:paraId="45AE4629" w14:textId="77777777" w:rsidR="004A7F47" w:rsidRDefault="00000000">
      <w:r>
        <w:rPr>
          <w:rFonts w:hint="eastAsia"/>
        </w:rPr>
        <w:t>L4</w:t>
      </w:r>
      <w:r>
        <w:rPr>
          <w:rFonts w:hint="eastAsia"/>
        </w:rPr>
        <w:t>、</w:t>
      </w:r>
      <w:r>
        <w:rPr>
          <w:rFonts w:hint="eastAsia"/>
        </w:rPr>
        <w:t>L5</w:t>
      </w:r>
      <w:r>
        <w:rPr>
          <w:rFonts w:hint="eastAsia"/>
        </w:rPr>
        <w:t>、</w:t>
      </w:r>
      <w:r>
        <w:rPr>
          <w:rFonts w:hint="eastAsia"/>
        </w:rPr>
        <w:t>L6</w:t>
      </w:r>
      <w:r>
        <w:rPr>
          <w:rFonts w:hint="eastAsia"/>
        </w:rPr>
        <w:t>、</w:t>
      </w:r>
      <w:r>
        <w:rPr>
          <w:rFonts w:hint="eastAsia"/>
        </w:rPr>
        <w:t>N2</w:t>
      </w:r>
      <w:r>
        <w:rPr>
          <w:rFonts w:hint="eastAsia"/>
        </w:rPr>
        <w:t>为一组；</w:t>
      </w:r>
    </w:p>
    <w:p w14:paraId="49C67DBE" w14:textId="77777777" w:rsidR="004A7F47" w:rsidRDefault="00000000">
      <w:r>
        <w:rPr>
          <w:rFonts w:hint="eastAsia"/>
        </w:rPr>
        <w:t>L7</w:t>
      </w:r>
      <w:r>
        <w:rPr>
          <w:rFonts w:hint="eastAsia"/>
        </w:rPr>
        <w:t>、</w:t>
      </w:r>
      <w:r>
        <w:rPr>
          <w:rFonts w:hint="eastAsia"/>
        </w:rPr>
        <w:t>L8</w:t>
      </w:r>
      <w:r>
        <w:rPr>
          <w:rFonts w:hint="eastAsia"/>
        </w:rPr>
        <w:t>、</w:t>
      </w:r>
      <w:r>
        <w:rPr>
          <w:rFonts w:hint="eastAsia"/>
        </w:rPr>
        <w:t>L9</w:t>
      </w:r>
      <w:r>
        <w:rPr>
          <w:rFonts w:hint="eastAsia"/>
        </w:rPr>
        <w:t>、</w:t>
      </w:r>
      <w:r>
        <w:rPr>
          <w:rFonts w:hint="eastAsia"/>
        </w:rPr>
        <w:t>N3</w:t>
      </w:r>
      <w:r>
        <w:rPr>
          <w:rFonts w:hint="eastAsia"/>
        </w:rPr>
        <w:t>为一组。</w:t>
      </w:r>
    </w:p>
    <w:p w14:paraId="5ED2BC9C" w14:textId="77777777" w:rsidR="004A7F47" w:rsidRDefault="00000000">
      <w:pPr>
        <w:rPr>
          <w:b/>
          <w:bCs/>
        </w:rPr>
      </w:pPr>
      <w:r>
        <w:rPr>
          <w:noProof/>
        </w:rPr>
        <w:drawing>
          <wp:inline distT="0" distB="0" distL="114300" distR="114300" wp14:anchorId="32848FA7" wp14:editId="2287C306">
            <wp:extent cx="5274310" cy="6692900"/>
            <wp:effectExtent l="0" t="0" r="2540" b="1270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9DAA" w14:textId="77777777" w:rsidR="004A7F47" w:rsidRDefault="00000000">
      <w:pPr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注意：每组零线需共零。</w:t>
      </w:r>
    </w:p>
    <w:p w14:paraId="279F594D" w14:textId="77777777" w:rsidR="004A7F47" w:rsidRDefault="004A7F47"/>
    <w:p w14:paraId="2731B0F2" w14:textId="77777777" w:rsidR="004A7F47" w:rsidRDefault="00000000">
      <w:pPr>
        <w:rPr>
          <w:b/>
          <w:sz w:val="28"/>
          <w:szCs w:val="18"/>
        </w:rPr>
      </w:pPr>
      <w:r>
        <w:rPr>
          <w:rFonts w:hint="eastAsia"/>
          <w:b/>
          <w:sz w:val="28"/>
          <w:szCs w:val="18"/>
        </w:rPr>
        <w:br w:type="page"/>
      </w:r>
    </w:p>
    <w:p w14:paraId="385E02D0" w14:textId="77777777" w:rsidR="004A7F47" w:rsidRDefault="00000000">
      <w:pPr>
        <w:pStyle w:val="1"/>
        <w:rPr>
          <w:sz w:val="28"/>
          <w:szCs w:val="18"/>
        </w:rPr>
      </w:pPr>
      <w:bookmarkStart w:id="2" w:name="_Toc205908388"/>
      <w:r>
        <w:rPr>
          <w:rFonts w:hint="eastAsia"/>
          <w:sz w:val="28"/>
          <w:szCs w:val="18"/>
        </w:rPr>
        <w:lastRenderedPageBreak/>
        <w:t>烟雾探测器接线</w:t>
      </w:r>
      <w:bookmarkEnd w:id="2"/>
    </w:p>
    <w:p w14:paraId="099EC9AC" w14:textId="77777777" w:rsidR="004A7F47" w:rsidRDefault="00000000">
      <w:pPr>
        <w:numPr>
          <w:ilvl w:val="0"/>
          <w:numId w:val="5"/>
        </w:numPr>
      </w:pPr>
      <w:r>
        <w:rPr>
          <w:rFonts w:hint="eastAsia"/>
        </w:rPr>
        <w:t>烟雾</w:t>
      </w:r>
      <w:r>
        <w:t>探测器主机侧接</w:t>
      </w:r>
      <w:r>
        <w:t>DI</w:t>
      </w:r>
      <w:r>
        <w:t>接口，网线水晶头使用</w:t>
      </w:r>
      <w:r>
        <w:t>568B</w:t>
      </w:r>
      <w:r>
        <w:rPr>
          <w:rFonts w:hint="eastAsia"/>
        </w:rPr>
        <w:t>标准</w:t>
      </w:r>
      <w:r>
        <w:t>线序。</w:t>
      </w:r>
    </w:p>
    <w:p w14:paraId="2BAB7260" w14:textId="77777777" w:rsidR="004A7F47" w:rsidRDefault="00000000">
      <w:pPr>
        <w:numPr>
          <w:ilvl w:val="0"/>
          <w:numId w:val="5"/>
        </w:numPr>
      </w:pPr>
      <w:r>
        <w:rPr>
          <w:rFonts w:hint="eastAsia"/>
        </w:rPr>
        <w:t>烟雾</w:t>
      </w:r>
      <w:r>
        <w:t>探测器侧接线：橙白</w:t>
      </w:r>
      <w:r>
        <w:t>—1</w:t>
      </w:r>
      <w:r>
        <w:t>，蓝白</w:t>
      </w:r>
      <w:r>
        <w:t>—2</w:t>
      </w:r>
      <w:r>
        <w:t>，绿</w:t>
      </w:r>
      <w:r>
        <w:t>—4</w:t>
      </w:r>
      <w:r>
        <w:t>，</w:t>
      </w:r>
      <w:r>
        <w:rPr>
          <w:rFonts w:hint="eastAsia"/>
        </w:rPr>
        <w:t>2</w:t>
      </w:r>
      <w:r>
        <w:rPr>
          <w:rFonts w:hint="eastAsia"/>
        </w:rPr>
        <w:t>与</w:t>
      </w:r>
      <w:r>
        <w:rPr>
          <w:rFonts w:hint="eastAsia"/>
        </w:rPr>
        <w:t>3</w:t>
      </w:r>
      <w:r>
        <w:rPr>
          <w:rFonts w:hint="eastAsia"/>
        </w:rPr>
        <w:t>短接</w:t>
      </w:r>
      <w:r>
        <w:t>，如下图所示</w:t>
      </w:r>
    </w:p>
    <w:p w14:paraId="6B4F8AC3" w14:textId="77777777" w:rsidR="004A7F47" w:rsidRDefault="004A7F47">
      <w:pPr>
        <w:jc w:val="center"/>
      </w:pPr>
    </w:p>
    <w:p w14:paraId="658B5C64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4D519059" wp14:editId="4D1B97FF">
            <wp:extent cx="3914775" cy="3700145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b="4078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446B" w14:textId="77777777" w:rsidR="004A7F47" w:rsidRDefault="00000000">
      <w:pPr>
        <w:numPr>
          <w:ilvl w:val="0"/>
          <w:numId w:val="5"/>
        </w:numPr>
      </w:pPr>
      <w:r>
        <w:rPr>
          <w:rFonts w:hint="eastAsia"/>
        </w:rPr>
        <w:t>探测器内红色拨码开关的</w:t>
      </w: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2</w:t>
      </w:r>
      <w:r>
        <w:rPr>
          <w:rFonts w:hint="eastAsia"/>
        </w:rPr>
        <w:t>位置如下图，默认发货是自复位常闭模式，若无特殊要求，请勿动。</w:t>
      </w:r>
    </w:p>
    <w:p w14:paraId="57A17969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36A30088" wp14:editId="265834A7">
            <wp:extent cx="3105150" cy="1819275"/>
            <wp:effectExtent l="0" t="0" r="0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A85A" w14:textId="77777777" w:rsidR="004A7F47" w:rsidRDefault="004A7F47">
      <w:pPr>
        <w:jc w:val="left"/>
      </w:pPr>
    </w:p>
    <w:p w14:paraId="02368487" w14:textId="77777777" w:rsidR="004A7F47" w:rsidRDefault="00000000">
      <w:pPr>
        <w:numPr>
          <w:ilvl w:val="0"/>
          <w:numId w:val="5"/>
        </w:numPr>
      </w:pPr>
      <w:r>
        <w:t>烟雾传感器接到主机后，探测器上红色电源灯会进行</w:t>
      </w:r>
      <w:r>
        <w:rPr>
          <w:rFonts w:hint="eastAsia"/>
        </w:rPr>
        <w:t>短时间</w:t>
      </w:r>
      <w:r>
        <w:t>闪烁</w:t>
      </w:r>
      <w:r>
        <w:rPr>
          <w:rFonts w:hint="eastAsia"/>
        </w:rPr>
        <w:t>。</w:t>
      </w:r>
    </w:p>
    <w:p w14:paraId="0086DDE1" w14:textId="77777777" w:rsidR="004A7F47" w:rsidRDefault="00000000">
      <w:pPr>
        <w:numPr>
          <w:ilvl w:val="0"/>
          <w:numId w:val="6"/>
        </w:numPr>
      </w:pPr>
      <w:r>
        <w:rPr>
          <w:rFonts w:hint="eastAsia"/>
        </w:rPr>
        <w:t>当未触发告警时，探测器指示灯</w:t>
      </w:r>
      <w:r>
        <w:t>每隔</w:t>
      </w:r>
      <w:r>
        <w:rPr>
          <w:rFonts w:hint="eastAsia"/>
        </w:rPr>
        <w:t>8</w:t>
      </w:r>
      <w:r>
        <w:t>秒闪烁一次，主机</w:t>
      </w:r>
      <w:r>
        <w:t>DI</w:t>
      </w:r>
      <w:r>
        <w:t>接口网口灯常亮。</w:t>
      </w:r>
    </w:p>
    <w:p w14:paraId="50FAA202" w14:textId="77777777" w:rsidR="004A7F47" w:rsidRDefault="00000000">
      <w:r>
        <w:rPr>
          <w:noProof/>
        </w:rPr>
        <w:lastRenderedPageBreak/>
        <w:drawing>
          <wp:inline distT="0" distB="0" distL="114300" distR="114300" wp14:anchorId="20E8BCF1" wp14:editId="1BA52DF6">
            <wp:extent cx="5271770" cy="2015490"/>
            <wp:effectExtent l="0" t="0" r="5080" b="3810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0A14" w14:textId="77777777" w:rsidR="004A7F47" w:rsidRDefault="00000000">
      <w:pPr>
        <w:numPr>
          <w:ilvl w:val="0"/>
          <w:numId w:val="6"/>
        </w:numPr>
      </w:pPr>
      <w:r>
        <w:t>当烟雾探测器告警时，</w:t>
      </w:r>
      <w:r>
        <w:rPr>
          <w:rFonts w:hint="eastAsia"/>
        </w:rPr>
        <w:t>探测器</w:t>
      </w:r>
      <w:r>
        <w:t>指示灯常亮，</w:t>
      </w:r>
      <w:r>
        <w:t>DI</w:t>
      </w:r>
      <w:r>
        <w:t>接口网口灯熄灭。</w:t>
      </w:r>
    </w:p>
    <w:p w14:paraId="605D6274" w14:textId="77777777" w:rsidR="004A7F47" w:rsidRDefault="004A7F47"/>
    <w:p w14:paraId="7996D707" w14:textId="77777777" w:rsidR="004A7F47" w:rsidRDefault="00000000">
      <w:pPr>
        <w:rPr>
          <w:b/>
          <w:sz w:val="28"/>
          <w:szCs w:val="18"/>
        </w:rPr>
      </w:pPr>
      <w:r>
        <w:rPr>
          <w:rFonts w:hint="eastAsia"/>
          <w:b/>
          <w:noProof/>
          <w:sz w:val="28"/>
          <w:szCs w:val="18"/>
        </w:rPr>
        <w:drawing>
          <wp:inline distT="0" distB="0" distL="114300" distR="114300" wp14:anchorId="2AE109FD" wp14:editId="1648FDAA">
            <wp:extent cx="5232400" cy="2355215"/>
            <wp:effectExtent l="0" t="0" r="6350" b="6985"/>
            <wp:docPr id="57" name="图片 57" descr="IMG_20230517_14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0230517_143348"/>
                    <pic:cNvPicPr>
                      <a:picLocks noChangeAspect="1"/>
                    </pic:cNvPicPr>
                  </pic:nvPicPr>
                  <pic:blipFill>
                    <a:blip r:embed="rId17"/>
                    <a:srcRect t="16537" b="2344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18"/>
        </w:rPr>
        <w:br w:type="page"/>
      </w:r>
    </w:p>
    <w:p w14:paraId="2AC40E0C" w14:textId="77777777" w:rsidR="004A7F47" w:rsidRDefault="00000000">
      <w:pPr>
        <w:pStyle w:val="1"/>
        <w:rPr>
          <w:sz w:val="28"/>
          <w:szCs w:val="18"/>
        </w:rPr>
      </w:pPr>
      <w:bookmarkStart w:id="3" w:name="_Toc205908389"/>
      <w:r>
        <w:rPr>
          <w:rFonts w:hint="eastAsia"/>
          <w:sz w:val="28"/>
          <w:szCs w:val="18"/>
        </w:rPr>
        <w:lastRenderedPageBreak/>
        <w:t>温湿度传感器接线</w:t>
      </w:r>
      <w:bookmarkEnd w:id="3"/>
    </w:p>
    <w:p w14:paraId="3E5BA86B" w14:textId="77777777" w:rsidR="004A7F47" w:rsidRDefault="00000000">
      <w:pPr>
        <w:numPr>
          <w:ilvl w:val="0"/>
          <w:numId w:val="7"/>
        </w:numPr>
      </w:pPr>
      <w:r>
        <w:rPr>
          <w:rFonts w:hint="eastAsia"/>
        </w:rPr>
        <w:t>温湿度传感器接</w:t>
      </w:r>
      <w:r>
        <w:t>主机侧</w:t>
      </w:r>
      <w:r>
        <w:rPr>
          <w:rFonts w:hint="eastAsia"/>
        </w:rPr>
        <w:t>RS485</w:t>
      </w:r>
      <w:r>
        <w:t>接口，网线水晶头使用</w:t>
      </w:r>
      <w:r>
        <w:t>568B</w:t>
      </w:r>
      <w:r>
        <w:t>标准线序。</w:t>
      </w:r>
    </w:p>
    <w:p w14:paraId="5D58E457" w14:textId="77777777" w:rsidR="004A7F47" w:rsidRDefault="00000000">
      <w:pPr>
        <w:numPr>
          <w:ilvl w:val="0"/>
          <w:numId w:val="7"/>
        </w:numPr>
      </w:pPr>
      <w:r>
        <w:rPr>
          <w:rFonts w:hint="eastAsia"/>
        </w:rPr>
        <w:t>将</w:t>
      </w:r>
      <w:r>
        <w:t>温湿度传感器</w:t>
      </w:r>
      <w:r>
        <w:rPr>
          <w:rFonts w:hint="eastAsia"/>
        </w:rPr>
        <w:t>打开，</w:t>
      </w:r>
      <w:r>
        <w:t>传感器侧线序</w:t>
      </w:r>
      <w:r>
        <w:rPr>
          <w:rFonts w:hint="eastAsia"/>
        </w:rPr>
        <w:t>为</w:t>
      </w:r>
      <w:r>
        <w:t>：</w:t>
      </w:r>
    </w:p>
    <w:p w14:paraId="363CC4C8" w14:textId="77777777" w:rsidR="004A7F47" w:rsidRDefault="00000000">
      <w:pPr>
        <w:ind w:firstLineChars="200" w:firstLine="420"/>
      </w:pPr>
      <w:r>
        <w:t>1—</w:t>
      </w:r>
      <w:r>
        <w:t>橙白，</w:t>
      </w:r>
      <w:r>
        <w:t>2</w:t>
      </w:r>
      <w:r>
        <w:rPr>
          <w:rFonts w:hint="eastAsia"/>
        </w:rPr>
        <w:t>—</w:t>
      </w:r>
      <w:r>
        <w:t>蓝白，</w:t>
      </w:r>
      <w:r>
        <w:t>3—</w:t>
      </w:r>
      <w:r>
        <w:t>棕白，</w:t>
      </w:r>
      <w:r>
        <w:t>4—</w:t>
      </w:r>
      <w:r>
        <w:t>棕</w:t>
      </w:r>
    </w:p>
    <w:p w14:paraId="54560B11" w14:textId="77777777" w:rsidR="004A7F47" w:rsidRDefault="00000000">
      <w:pPr>
        <w:ind w:firstLineChars="200" w:firstLine="420"/>
      </w:pPr>
      <w:r>
        <w:t>后盖端子</w:t>
      </w:r>
      <w:r>
        <w:rPr>
          <w:rFonts w:hint="eastAsia"/>
        </w:rPr>
        <w:t>接线完成后</w:t>
      </w:r>
      <w:r>
        <w:t>，合上后盖即可。</w:t>
      </w:r>
    </w:p>
    <w:p w14:paraId="03F35FEC" w14:textId="77777777" w:rsidR="004A7F47" w:rsidRDefault="00000000">
      <w:pPr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09381291" wp14:editId="472CF3CE">
            <wp:extent cx="3462020" cy="3169920"/>
            <wp:effectExtent l="0" t="0" r="5080" b="1143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3A4EC" w14:textId="77777777" w:rsidR="004A7F47" w:rsidRDefault="00000000">
      <w:pPr>
        <w:numPr>
          <w:ilvl w:val="0"/>
          <w:numId w:val="7"/>
        </w:numPr>
      </w:pPr>
      <w:r>
        <w:t>温湿度传感器连接主机后，传感器上的屏幕</w:t>
      </w:r>
      <w:r>
        <w:rPr>
          <w:rFonts w:hint="eastAsia"/>
        </w:rPr>
        <w:t>会</w:t>
      </w:r>
      <w:r>
        <w:t>有温度和湿度的数据显示。</w:t>
      </w:r>
    </w:p>
    <w:p w14:paraId="48CAB073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22920958" wp14:editId="577D30D6">
            <wp:extent cx="2157730" cy="2320290"/>
            <wp:effectExtent l="0" t="0" r="3810" b="13970"/>
            <wp:docPr id="20" name="图片 20" descr="IMG_20230516_11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30516_111203"/>
                    <pic:cNvPicPr>
                      <a:picLocks noChangeAspect="1"/>
                    </pic:cNvPicPr>
                  </pic:nvPicPr>
                  <pic:blipFill>
                    <a:blip r:embed="rId19"/>
                    <a:srcRect l="16845" r="133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773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06E4" w14:textId="77777777" w:rsidR="004A7F47" w:rsidRDefault="00000000">
      <w:pPr>
        <w:jc w:val="left"/>
      </w:pPr>
      <w:r>
        <w:rPr>
          <w:b/>
          <w:bCs/>
          <w:sz w:val="40"/>
          <w:szCs w:val="48"/>
        </w:rPr>
        <w:t>注意</w:t>
      </w:r>
      <w:r>
        <w:t>：</w:t>
      </w:r>
    </w:p>
    <w:p w14:paraId="07752DE0" w14:textId="77777777" w:rsidR="004A7F47" w:rsidRDefault="00000000">
      <w:pPr>
        <w:jc w:val="left"/>
      </w:pPr>
      <w:r>
        <w:t>1</w:t>
      </w:r>
      <w:r>
        <w:rPr>
          <w:rFonts w:hint="eastAsia"/>
        </w:rPr>
        <w:t>、</w:t>
      </w:r>
      <w:r>
        <w:t>传感器至空调送风口的水平距离应大于</w:t>
      </w:r>
      <w:r>
        <w:t>1.5m</w:t>
      </w:r>
      <w:r>
        <w:t>，至顶棚送风口的距离应大于</w:t>
      </w:r>
      <w:r>
        <w:t>0.5m</w:t>
      </w:r>
      <w:r>
        <w:t>。</w:t>
      </w:r>
    </w:p>
    <w:p w14:paraId="356DA412" w14:textId="77777777" w:rsidR="004A7F47" w:rsidRDefault="00000000">
      <w:pPr>
        <w:jc w:val="left"/>
      </w:pPr>
      <w:r>
        <w:t>2</w:t>
      </w:r>
      <w:r>
        <w:rPr>
          <w:rFonts w:hint="eastAsia"/>
        </w:rPr>
        <w:t>、</w:t>
      </w:r>
      <w:r>
        <w:t>为了防止隔离地板下冷空气通过线槽影响传感器真实测试，线槽上端口处加接</w:t>
      </w:r>
      <w:r>
        <w:t>PVC</w:t>
      </w:r>
      <w:r>
        <w:t>终端头，或将传感器安装在线槽侧面为宜。</w:t>
      </w:r>
      <w:r>
        <w:t xml:space="preserve"> </w:t>
      </w:r>
    </w:p>
    <w:p w14:paraId="4A3C1B22" w14:textId="77777777" w:rsidR="004A7F47" w:rsidRDefault="004A7F47">
      <w:pPr>
        <w:jc w:val="left"/>
      </w:pPr>
    </w:p>
    <w:p w14:paraId="7EE9C3F6" w14:textId="77777777" w:rsidR="004A7F47" w:rsidRDefault="00000000">
      <w:r>
        <w:rPr>
          <w:rFonts w:hint="eastAsia"/>
        </w:rPr>
        <w:br w:type="page"/>
      </w:r>
    </w:p>
    <w:p w14:paraId="119C298B" w14:textId="18A10C73" w:rsidR="004A7F47" w:rsidRDefault="004A7F47"/>
    <w:p w14:paraId="2EF28207" w14:textId="64F5C96A" w:rsidR="004A7F47" w:rsidRDefault="00000000">
      <w:pPr>
        <w:pStyle w:val="1"/>
        <w:rPr>
          <w:sz w:val="28"/>
          <w:szCs w:val="18"/>
        </w:rPr>
      </w:pPr>
      <w:bookmarkStart w:id="4" w:name="_Toc205908390"/>
      <w:r>
        <w:rPr>
          <w:rFonts w:hint="eastAsia"/>
          <w:sz w:val="28"/>
          <w:szCs w:val="18"/>
        </w:rPr>
        <w:t>16</w:t>
      </w:r>
      <w:r>
        <w:rPr>
          <w:rFonts w:hint="eastAsia"/>
          <w:sz w:val="28"/>
          <w:szCs w:val="18"/>
        </w:rPr>
        <w:t>路开关量采集模块接线</w:t>
      </w:r>
      <w:r>
        <w:rPr>
          <w:rFonts w:hint="eastAsia"/>
          <w:sz w:val="28"/>
          <w:szCs w:val="18"/>
        </w:rPr>
        <w:t>-</w:t>
      </w:r>
      <w:r>
        <w:rPr>
          <w:rFonts w:hint="eastAsia"/>
          <w:sz w:val="28"/>
          <w:szCs w:val="18"/>
        </w:rPr>
        <w:t>接</w:t>
      </w:r>
      <w:r w:rsidR="00627117">
        <w:rPr>
          <w:rFonts w:hint="eastAsia"/>
          <w:sz w:val="28"/>
          <w:szCs w:val="18"/>
        </w:rPr>
        <w:t>消防主机信号</w:t>
      </w:r>
      <w:bookmarkEnd w:id="4"/>
    </w:p>
    <w:p w14:paraId="287319CA" w14:textId="77777777" w:rsidR="004A7F47" w:rsidRDefault="00000000">
      <w:pPr>
        <w:numPr>
          <w:ilvl w:val="0"/>
          <w:numId w:val="24"/>
        </w:numPr>
      </w:pPr>
      <w:r>
        <w:rPr>
          <w:rFonts w:hint="eastAsia"/>
        </w:rPr>
        <w:t>16</w:t>
      </w:r>
      <w:r>
        <w:rPr>
          <w:rFonts w:hint="eastAsia"/>
        </w:rPr>
        <w:t>路开关量采集模块与主机侧</w:t>
      </w:r>
      <w:r>
        <w:rPr>
          <w:rFonts w:hint="eastAsia"/>
        </w:rPr>
        <w:t>485</w:t>
      </w:r>
      <w:r>
        <w:rPr>
          <w:rFonts w:hint="eastAsia"/>
        </w:rPr>
        <w:t>接口连接，网线水晶头采用</w:t>
      </w:r>
      <w:r>
        <w:rPr>
          <w:rFonts w:hint="eastAsia"/>
        </w:rPr>
        <w:t>568B</w:t>
      </w:r>
      <w:r>
        <w:rPr>
          <w:rFonts w:hint="eastAsia"/>
        </w:rPr>
        <w:t>标准线序。采集模块侧接线线序为：</w:t>
      </w:r>
      <w:r>
        <w:rPr>
          <w:rFonts w:hint="eastAsia"/>
        </w:rPr>
        <w:t xml:space="preserve"> </w:t>
      </w:r>
      <w:r>
        <w:rPr>
          <w:rFonts w:hint="eastAsia"/>
        </w:rPr>
        <w:t>棕白—</w:t>
      </w:r>
      <w:r>
        <w:rPr>
          <w:rFonts w:hint="eastAsia"/>
        </w:rPr>
        <w:t>DATA+</w:t>
      </w:r>
      <w:r>
        <w:rPr>
          <w:rFonts w:hint="eastAsia"/>
        </w:rPr>
        <w:t>，棕—</w:t>
      </w:r>
      <w:r>
        <w:rPr>
          <w:rFonts w:hint="eastAsia"/>
        </w:rPr>
        <w:t>DATA-</w:t>
      </w:r>
      <w:r>
        <w:rPr>
          <w:rFonts w:hint="eastAsia"/>
        </w:rPr>
        <w:t>，橙白—</w:t>
      </w:r>
      <w:r>
        <w:rPr>
          <w:rFonts w:hint="eastAsia"/>
        </w:rPr>
        <w:t>+12V</w:t>
      </w:r>
      <w:r>
        <w:rPr>
          <w:rFonts w:hint="eastAsia"/>
        </w:rPr>
        <w:t>，蓝白—</w:t>
      </w:r>
      <w:r>
        <w:rPr>
          <w:rFonts w:hint="eastAsia"/>
        </w:rPr>
        <w:t>GND</w:t>
      </w:r>
    </w:p>
    <w:p w14:paraId="62B12CA7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105EFFC4" wp14:editId="2786CC29">
            <wp:extent cx="3791585" cy="5389880"/>
            <wp:effectExtent l="0" t="0" r="18415" b="12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7D3D9" w14:textId="0D25D222" w:rsidR="004A7F47" w:rsidRDefault="00627117" w:rsidP="006F35B7">
      <w:pPr>
        <w:numPr>
          <w:ilvl w:val="0"/>
          <w:numId w:val="24"/>
        </w:numPr>
      </w:pPr>
      <w:r>
        <w:rPr>
          <w:rFonts w:hint="eastAsia"/>
        </w:rPr>
        <w:t>找到消防主机输出干接点信号，一般是两芯线，一芯接任意一个</w:t>
      </w:r>
      <w:r>
        <w:rPr>
          <w:rFonts w:hint="eastAsia"/>
        </w:rPr>
        <w:t>DI</w:t>
      </w:r>
      <w:r>
        <w:rPr>
          <w:rFonts w:hint="eastAsia"/>
        </w:rPr>
        <w:t>端子，另一芯接</w:t>
      </w:r>
      <w:r>
        <w:rPr>
          <w:rFonts w:hint="eastAsia"/>
        </w:rPr>
        <w:t>GND</w:t>
      </w:r>
      <w:r>
        <w:rPr>
          <w:rFonts w:hint="eastAsia"/>
        </w:rPr>
        <w:t>即可。</w:t>
      </w:r>
    </w:p>
    <w:p w14:paraId="75B70AB0" w14:textId="77777777" w:rsidR="004A7F47" w:rsidRDefault="00000000">
      <w:pPr>
        <w:rPr>
          <w:b/>
          <w:sz w:val="28"/>
          <w:szCs w:val="18"/>
        </w:rPr>
      </w:pPr>
      <w:r>
        <w:rPr>
          <w:rFonts w:hint="eastAsia"/>
          <w:b/>
          <w:sz w:val="28"/>
          <w:szCs w:val="18"/>
        </w:rPr>
        <w:br w:type="page"/>
      </w:r>
    </w:p>
    <w:p w14:paraId="2880C6D5" w14:textId="77777777" w:rsidR="004A7F47" w:rsidRDefault="00000000">
      <w:pPr>
        <w:pStyle w:val="1"/>
        <w:rPr>
          <w:sz w:val="28"/>
          <w:szCs w:val="18"/>
        </w:rPr>
      </w:pPr>
      <w:bookmarkStart w:id="5" w:name="_Toc205908391"/>
      <w:r>
        <w:rPr>
          <w:rFonts w:hint="eastAsia"/>
          <w:sz w:val="28"/>
          <w:szCs w:val="18"/>
        </w:rPr>
        <w:lastRenderedPageBreak/>
        <w:t>单机空调控制器接线</w:t>
      </w:r>
      <w:bookmarkEnd w:id="5"/>
    </w:p>
    <w:p w14:paraId="6F58A2F5" w14:textId="77777777" w:rsidR="004A7F47" w:rsidRDefault="00000000">
      <w:pPr>
        <w:numPr>
          <w:ilvl w:val="0"/>
          <w:numId w:val="30"/>
        </w:numPr>
      </w:pPr>
      <w:r>
        <w:rPr>
          <w:rFonts w:hint="eastAsia"/>
        </w:rPr>
        <w:t>单机空调控制器与主机侧</w:t>
      </w:r>
      <w:r>
        <w:rPr>
          <w:rFonts w:hint="eastAsia"/>
        </w:rPr>
        <w:t>485</w:t>
      </w:r>
      <w:r>
        <w:rPr>
          <w:rFonts w:hint="eastAsia"/>
        </w:rPr>
        <w:t>接口连接，网线水晶头采用</w:t>
      </w:r>
      <w:r>
        <w:rPr>
          <w:rFonts w:hint="eastAsia"/>
        </w:rPr>
        <w:t>568B</w:t>
      </w:r>
      <w:r>
        <w:rPr>
          <w:rFonts w:hint="eastAsia"/>
        </w:rPr>
        <w:t>标准线序。空调控制器侧接线线序为：</w:t>
      </w:r>
      <w:r>
        <w:rPr>
          <w:rFonts w:hint="eastAsia"/>
        </w:rPr>
        <w:t xml:space="preserve"> </w:t>
      </w:r>
      <w:r>
        <w:rPr>
          <w:rFonts w:hint="eastAsia"/>
        </w:rPr>
        <w:t>棕白—</w:t>
      </w:r>
      <w:r>
        <w:rPr>
          <w:rFonts w:hint="eastAsia"/>
        </w:rPr>
        <w:t>485-A</w:t>
      </w:r>
      <w:r>
        <w:rPr>
          <w:rFonts w:hint="eastAsia"/>
        </w:rPr>
        <w:t>，棕—</w:t>
      </w:r>
      <w:r>
        <w:rPr>
          <w:rFonts w:hint="eastAsia"/>
        </w:rPr>
        <w:t>485-B</w:t>
      </w:r>
    </w:p>
    <w:p w14:paraId="36707915" w14:textId="77777777" w:rsidR="004A7F47" w:rsidRDefault="004A7F47">
      <w:pPr>
        <w:jc w:val="center"/>
      </w:pPr>
    </w:p>
    <w:p w14:paraId="13E1D9A6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7BD39222" wp14:editId="7E9A2326">
            <wp:extent cx="3220085" cy="3531235"/>
            <wp:effectExtent l="0" t="0" r="0" b="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t="2284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5F90" w14:textId="77777777" w:rsidR="004A7F47" w:rsidRDefault="00000000">
      <w:pPr>
        <w:numPr>
          <w:ilvl w:val="0"/>
          <w:numId w:val="30"/>
        </w:numPr>
      </w:pPr>
      <w:r>
        <w:rPr>
          <w:rFonts w:hint="eastAsia"/>
        </w:rPr>
        <w:t>空调控制器的电流互感器接线线序为：黄线—互感器正、蓝线—互感器负。</w:t>
      </w:r>
    </w:p>
    <w:p w14:paraId="4ACA023C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7A43724B" wp14:editId="0884B371">
            <wp:extent cx="3776345" cy="3673475"/>
            <wp:effectExtent l="0" t="0" r="14605" b="3175"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t="3248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4995B" w14:textId="77777777" w:rsidR="004A7F47" w:rsidRDefault="00000000">
      <w:pPr>
        <w:jc w:val="left"/>
      </w:pPr>
      <w:r>
        <w:rPr>
          <w:rFonts w:hint="eastAsia"/>
        </w:rPr>
        <w:lastRenderedPageBreak/>
        <w:t>电流互感器需套在空调的火线上，互感器箭头方向与电流方向一致。</w:t>
      </w:r>
    </w:p>
    <w:p w14:paraId="0B3BFE92" w14:textId="77777777" w:rsidR="004A7F47" w:rsidRDefault="00000000">
      <w:pPr>
        <w:jc w:val="left"/>
      </w:pPr>
      <w:r>
        <w:rPr>
          <w:noProof/>
        </w:rPr>
        <w:drawing>
          <wp:inline distT="0" distB="0" distL="114300" distR="114300" wp14:anchorId="65E4A3D4" wp14:editId="0F6DFB8C">
            <wp:extent cx="1988185" cy="2553335"/>
            <wp:effectExtent l="0" t="0" r="12065" b="18415"/>
            <wp:docPr id="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957E32F" wp14:editId="0BB333D5">
            <wp:extent cx="3023235" cy="2410460"/>
            <wp:effectExtent l="0" t="0" r="5715" b="8890"/>
            <wp:docPr id="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D798" w14:textId="77777777" w:rsidR="004A7F47" w:rsidRDefault="00000000">
      <w:pPr>
        <w:numPr>
          <w:ilvl w:val="0"/>
          <w:numId w:val="30"/>
        </w:numPr>
      </w:pPr>
      <w:r>
        <w:rPr>
          <w:rFonts w:hint="eastAsia"/>
        </w:rPr>
        <w:t>红外发射头接线：黄线—发射正，蓝线—发射负；红外发射头对准空调的红外接收口。</w:t>
      </w:r>
    </w:p>
    <w:p w14:paraId="36D8B0AB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74D816DE" wp14:editId="20F22E19">
            <wp:extent cx="1743075" cy="3088640"/>
            <wp:effectExtent l="0" t="0" r="9525" b="16510"/>
            <wp:docPr id="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70C8" w14:textId="77777777" w:rsidR="004A7F47" w:rsidRDefault="00000000">
      <w:pPr>
        <w:numPr>
          <w:ilvl w:val="0"/>
          <w:numId w:val="30"/>
        </w:numPr>
      </w:pPr>
      <w:r>
        <w:rPr>
          <w:rFonts w:hint="eastAsia"/>
        </w:rPr>
        <w:t>将电源适配器插入控制器的电源直插口，单机空调控制器由</w:t>
      </w:r>
      <w:r>
        <w:rPr>
          <w:rFonts w:hint="eastAsia"/>
        </w:rPr>
        <w:t>12V</w:t>
      </w:r>
      <w:r>
        <w:rPr>
          <w:rFonts w:hint="eastAsia"/>
        </w:rPr>
        <w:t>电源供电。</w:t>
      </w:r>
    </w:p>
    <w:p w14:paraId="09396846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05DF3AD8" wp14:editId="5FE12810">
            <wp:extent cx="1447800" cy="2326640"/>
            <wp:effectExtent l="0" t="0" r="0" b="16510"/>
            <wp:docPr id="8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0112" w14:textId="77777777" w:rsidR="004A7F47" w:rsidRDefault="00000000">
      <w:r>
        <w:rPr>
          <w:rFonts w:hint="eastAsia"/>
          <w:b/>
          <w:bCs/>
          <w:sz w:val="40"/>
          <w:szCs w:val="48"/>
        </w:rPr>
        <w:lastRenderedPageBreak/>
        <w:t>注意：</w:t>
      </w:r>
      <w:r>
        <w:rPr>
          <w:rFonts w:hint="eastAsia"/>
        </w:rPr>
        <w:t>电源适配器需与空调为同一路电源，否则来电自启功能无法实现。</w:t>
      </w:r>
    </w:p>
    <w:p w14:paraId="1CCFFFDC" w14:textId="77777777" w:rsidR="004A7F47" w:rsidRDefault="00000000">
      <w:pPr>
        <w:numPr>
          <w:ilvl w:val="0"/>
          <w:numId w:val="30"/>
        </w:numPr>
      </w:pPr>
      <w:r>
        <w:rPr>
          <w:rFonts w:hint="eastAsia"/>
        </w:rPr>
        <w:t>空调控制器上电后，系统运行指示灯刚开始快速闪烁，大概</w:t>
      </w:r>
      <w:r>
        <w:rPr>
          <w:rFonts w:hint="eastAsia"/>
        </w:rPr>
        <w:t>3</w:t>
      </w:r>
      <w:r>
        <w:rPr>
          <w:rFonts w:hint="eastAsia"/>
        </w:rPr>
        <w:t>秒后进入正常运行状态，系统运行指示灯约每秒一次匀速闪烁。</w:t>
      </w:r>
    </w:p>
    <w:p w14:paraId="7297592F" w14:textId="77777777" w:rsidR="004A7F47" w:rsidRDefault="00000000">
      <w:pPr>
        <w:ind w:firstLineChars="200" w:firstLine="420"/>
      </w:pPr>
      <w:r>
        <w:rPr>
          <w:rFonts w:hint="eastAsia"/>
        </w:rPr>
        <w:t>当控制器处于红外学习状态时，红外学习指示灯闪烁，约</w:t>
      </w:r>
      <w:r>
        <w:rPr>
          <w:rFonts w:hint="eastAsia"/>
        </w:rPr>
        <w:t>2</w:t>
      </w:r>
      <w:r>
        <w:rPr>
          <w:rFonts w:hint="eastAsia"/>
        </w:rPr>
        <w:t>秒闪烁一次。</w:t>
      </w:r>
    </w:p>
    <w:p w14:paraId="33455E1B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5BCAE579" wp14:editId="11D22FDF">
            <wp:extent cx="4543425" cy="2590800"/>
            <wp:effectExtent l="0" t="0" r="9525" b="0"/>
            <wp:docPr id="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F95E" w14:textId="77777777" w:rsidR="004A7F47" w:rsidRDefault="00000000">
      <w:r>
        <w:rPr>
          <w:rFonts w:hint="eastAsia"/>
          <w:b/>
          <w:bCs/>
          <w:sz w:val="40"/>
          <w:szCs w:val="48"/>
        </w:rPr>
        <w:t>注意：</w:t>
      </w:r>
      <w:r>
        <w:rPr>
          <w:rFonts w:hint="eastAsia"/>
        </w:rPr>
        <w:t>当控制器处于学习状态时，需把空调遥控器红外发射器发射口对准红外学习接收口。</w:t>
      </w:r>
    </w:p>
    <w:p w14:paraId="09665089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47833A7B" wp14:editId="10674A91">
            <wp:extent cx="3343275" cy="2524125"/>
            <wp:effectExtent l="0" t="0" r="9525" b="9525"/>
            <wp:docPr id="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52E4" w14:textId="77777777" w:rsidR="004A7F47" w:rsidRDefault="00000000">
      <w:r>
        <w:rPr>
          <w:rFonts w:hint="eastAsia"/>
        </w:rPr>
        <w:br w:type="page"/>
      </w:r>
    </w:p>
    <w:p w14:paraId="0DA53A34" w14:textId="77777777" w:rsidR="004A7F47" w:rsidRDefault="00000000">
      <w:pPr>
        <w:pStyle w:val="1"/>
        <w:rPr>
          <w:sz w:val="28"/>
          <w:szCs w:val="18"/>
        </w:rPr>
      </w:pPr>
      <w:bookmarkStart w:id="6" w:name="_Toc205908392"/>
      <w:r>
        <w:rPr>
          <w:rFonts w:hint="eastAsia"/>
          <w:sz w:val="28"/>
          <w:szCs w:val="18"/>
        </w:rPr>
        <w:lastRenderedPageBreak/>
        <w:t>报警主机接线</w:t>
      </w:r>
      <w:bookmarkEnd w:id="6"/>
    </w:p>
    <w:p w14:paraId="16B688F4" w14:textId="77777777" w:rsidR="004A7F47" w:rsidRDefault="00000000">
      <w:pPr>
        <w:numPr>
          <w:ilvl w:val="0"/>
          <w:numId w:val="34"/>
        </w:numPr>
      </w:pPr>
      <w:r>
        <w:rPr>
          <w:rFonts w:hint="eastAsia"/>
        </w:rPr>
        <w:t>报警主机通过标准的直连</w:t>
      </w:r>
      <w:r>
        <w:rPr>
          <w:rFonts w:hint="eastAsia"/>
        </w:rPr>
        <w:t>232</w:t>
      </w:r>
      <w:r>
        <w:rPr>
          <w:rFonts w:hint="eastAsia"/>
        </w:rPr>
        <w:t>通信线与动环主机</w:t>
      </w:r>
      <w:r>
        <w:rPr>
          <w:rFonts w:hint="eastAsia"/>
        </w:rPr>
        <w:t>232</w:t>
      </w:r>
      <w:r>
        <w:rPr>
          <w:rFonts w:hint="eastAsia"/>
        </w:rPr>
        <w:t>接口连接</w:t>
      </w:r>
    </w:p>
    <w:p w14:paraId="73B0A49F" w14:textId="77777777" w:rsidR="004A7F47" w:rsidRDefault="00000000">
      <w:pPr>
        <w:numPr>
          <w:ilvl w:val="0"/>
          <w:numId w:val="34"/>
        </w:numPr>
      </w:pPr>
      <w:r>
        <w:rPr>
          <w:rFonts w:hint="eastAsia"/>
        </w:rPr>
        <w:t>报警主机</w:t>
      </w:r>
      <w:r>
        <w:rPr>
          <w:rFonts w:hint="eastAsia"/>
        </w:rPr>
        <w:t>DC12V</w:t>
      </w:r>
      <w:r>
        <w:rPr>
          <w:rFonts w:hint="eastAsia"/>
        </w:rPr>
        <w:t>接口，接入标配</w:t>
      </w:r>
      <w:r>
        <w:rPr>
          <w:rFonts w:hint="eastAsia"/>
        </w:rPr>
        <w:t>12V</w:t>
      </w:r>
      <w:r>
        <w:rPr>
          <w:rFonts w:hint="eastAsia"/>
        </w:rPr>
        <w:t>直流电源适配器</w:t>
      </w:r>
    </w:p>
    <w:p w14:paraId="5AA85980" w14:textId="77777777" w:rsidR="004A7F47" w:rsidRDefault="00000000">
      <w:pPr>
        <w:numPr>
          <w:ilvl w:val="0"/>
          <w:numId w:val="34"/>
        </w:numPr>
      </w:pPr>
      <w:r>
        <w:rPr>
          <w:rFonts w:hint="eastAsia"/>
        </w:rPr>
        <w:t>报警主机天线口接标配</w:t>
      </w:r>
      <w:r>
        <w:rPr>
          <w:rFonts w:hint="eastAsia"/>
        </w:rPr>
        <w:t>4G</w:t>
      </w:r>
      <w:r>
        <w:rPr>
          <w:rFonts w:hint="eastAsia"/>
        </w:rPr>
        <w:t>天线</w:t>
      </w:r>
    </w:p>
    <w:p w14:paraId="077E7984" w14:textId="77777777" w:rsidR="004A7F47" w:rsidRDefault="00000000">
      <w:pPr>
        <w:numPr>
          <w:ilvl w:val="0"/>
          <w:numId w:val="34"/>
        </w:numPr>
      </w:pPr>
      <w:r>
        <w:rPr>
          <w:rFonts w:hint="eastAsia"/>
        </w:rPr>
        <w:t>报警主机的</w:t>
      </w:r>
      <w:r>
        <w:rPr>
          <w:rFonts w:hint="eastAsia"/>
        </w:rPr>
        <w:t>SIM</w:t>
      </w:r>
      <w:r>
        <w:rPr>
          <w:rFonts w:hint="eastAsia"/>
        </w:rPr>
        <w:t>卡槽，插</w:t>
      </w:r>
      <w:r>
        <w:rPr>
          <w:rFonts w:hint="eastAsia"/>
        </w:rPr>
        <w:t>NanoSIM</w:t>
      </w:r>
      <w:r>
        <w:rPr>
          <w:rFonts w:hint="eastAsia"/>
        </w:rPr>
        <w:t>卡</w:t>
      </w:r>
    </w:p>
    <w:p w14:paraId="1A0873A7" w14:textId="77777777" w:rsidR="004A7F47" w:rsidRDefault="00000000">
      <w:pPr>
        <w:numPr>
          <w:ilvl w:val="0"/>
          <w:numId w:val="34"/>
        </w:numPr>
      </w:pPr>
      <w:r>
        <w:rPr>
          <w:rFonts w:hint="eastAsia"/>
        </w:rPr>
        <w:t>本地播报音频接口，可外接音响设备</w:t>
      </w:r>
    </w:p>
    <w:p w14:paraId="51499812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549B27B8" wp14:editId="5F4FA611">
            <wp:extent cx="3019425" cy="3653790"/>
            <wp:effectExtent l="0" t="0" r="9525" b="381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D28B" w14:textId="77777777" w:rsidR="004A7F47" w:rsidRDefault="00000000">
      <w:pPr>
        <w:numPr>
          <w:ilvl w:val="0"/>
          <w:numId w:val="34"/>
        </w:numPr>
      </w:pPr>
      <w:r>
        <w:rPr>
          <w:rFonts w:hint="eastAsia"/>
        </w:rPr>
        <w:t>报警主机通电后</w:t>
      </w:r>
      <w:r>
        <w:rPr>
          <w:rFonts w:hint="eastAsia"/>
        </w:rPr>
        <w:t>SYS</w:t>
      </w:r>
      <w:r>
        <w:rPr>
          <w:rFonts w:hint="eastAsia"/>
        </w:rPr>
        <w:t>系统运行灯（黄色）常亮，</w:t>
      </w:r>
      <w:r>
        <w:rPr>
          <w:rFonts w:hint="eastAsia"/>
        </w:rPr>
        <w:t>NET</w:t>
      </w:r>
      <w:r>
        <w:rPr>
          <w:rFonts w:hint="eastAsia"/>
        </w:rPr>
        <w:t>灯（蓝色）闪烁。</w:t>
      </w:r>
      <w:r>
        <w:rPr>
          <w:rFonts w:hint="eastAsia"/>
        </w:rPr>
        <w:t>NET</w:t>
      </w:r>
      <w:r>
        <w:rPr>
          <w:rFonts w:hint="eastAsia"/>
        </w:rPr>
        <w:t>灯在模块不同状态下闪烁频率不同：</w:t>
      </w:r>
    </w:p>
    <w:p w14:paraId="50A8D678" w14:textId="77777777" w:rsidR="004A7F47" w:rsidRDefault="00000000">
      <w:pPr>
        <w:ind w:firstLineChars="100" w:firstLine="210"/>
      </w:pPr>
      <w:r>
        <w:t>慢闪（</w:t>
      </w:r>
      <w:r>
        <w:t xml:space="preserve">200ms </w:t>
      </w:r>
      <w:r>
        <w:t>亮</w:t>
      </w:r>
      <w:r>
        <w:t xml:space="preserve">/1800ms </w:t>
      </w:r>
      <w:r>
        <w:t>灭）</w:t>
      </w:r>
      <w:r>
        <w:rPr>
          <w:rFonts w:hint="eastAsia"/>
        </w:rPr>
        <w:t>——</w:t>
      </w:r>
      <w:r>
        <w:t>找网状态</w:t>
      </w:r>
    </w:p>
    <w:p w14:paraId="7838875E" w14:textId="77777777" w:rsidR="004A7F47" w:rsidRDefault="00000000">
      <w:pPr>
        <w:ind w:firstLineChars="100" w:firstLine="210"/>
      </w:pPr>
      <w:r>
        <w:t>慢闪（</w:t>
      </w:r>
      <w:r>
        <w:t xml:space="preserve">1800ms </w:t>
      </w:r>
      <w:r>
        <w:t>亮</w:t>
      </w:r>
      <w:r>
        <w:t xml:space="preserve">/200ms </w:t>
      </w:r>
      <w:r>
        <w:t>灭）</w:t>
      </w:r>
      <w:r>
        <w:rPr>
          <w:rFonts w:hint="eastAsia"/>
        </w:rPr>
        <w:t>——</w:t>
      </w:r>
      <w:r>
        <w:t>待机状态</w:t>
      </w:r>
    </w:p>
    <w:p w14:paraId="2BAE0FD2" w14:textId="77777777" w:rsidR="004A7F47" w:rsidRDefault="00000000">
      <w:pPr>
        <w:ind w:firstLineChars="100" w:firstLine="210"/>
      </w:pPr>
      <w:r>
        <w:t>快闪（</w:t>
      </w:r>
      <w:r>
        <w:t xml:space="preserve">125ms </w:t>
      </w:r>
      <w:r>
        <w:t>亮</w:t>
      </w:r>
      <w:r>
        <w:t xml:space="preserve">/125ms </w:t>
      </w:r>
      <w:r>
        <w:t>灭）</w:t>
      </w:r>
      <w:r>
        <w:rPr>
          <w:rFonts w:hint="eastAsia"/>
        </w:rPr>
        <w:t>——</w:t>
      </w:r>
      <w:r>
        <w:t xml:space="preserve"> </w:t>
      </w:r>
      <w:r>
        <w:t>数据传输模式</w:t>
      </w:r>
      <w:r>
        <w:t xml:space="preserve">   </w:t>
      </w:r>
    </w:p>
    <w:p w14:paraId="4FA1A9B4" w14:textId="77777777" w:rsidR="004A7F47" w:rsidRDefault="00000000">
      <w:pPr>
        <w:ind w:firstLineChars="100" w:firstLine="210"/>
        <w:jc w:val="center"/>
      </w:pPr>
      <w:r>
        <w:rPr>
          <w:noProof/>
        </w:rPr>
        <w:drawing>
          <wp:inline distT="0" distB="0" distL="114300" distR="114300" wp14:anchorId="0DA2CD6B" wp14:editId="39AF4349">
            <wp:extent cx="3200400" cy="1708150"/>
            <wp:effectExtent l="0" t="0" r="0" b="6350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843FF" w14:textId="77777777" w:rsidR="004A7F47" w:rsidRDefault="00000000">
      <w:pPr>
        <w:ind w:firstLineChars="100" w:firstLine="482"/>
        <w:jc w:val="left"/>
      </w:pPr>
      <w:r>
        <w:rPr>
          <w:b/>
          <w:bCs/>
          <w:sz w:val="48"/>
          <w:szCs w:val="56"/>
        </w:rPr>
        <w:t>注意</w:t>
      </w:r>
      <w:r>
        <w:rPr>
          <w:rFonts w:hint="eastAsia"/>
          <w:b/>
          <w:bCs/>
          <w:sz w:val="48"/>
          <w:szCs w:val="56"/>
        </w:rPr>
        <w:t>：</w:t>
      </w:r>
      <w:r>
        <w:t>设备上电后，禁止热拔插</w:t>
      </w:r>
      <w:r>
        <w:t>SIM</w:t>
      </w:r>
      <w:r>
        <w:t>卡，</w:t>
      </w:r>
      <w:r>
        <w:rPr>
          <w:rFonts w:hint="eastAsia"/>
        </w:rPr>
        <w:t>需</w:t>
      </w:r>
      <w:r>
        <w:t>断电拔卡</w:t>
      </w:r>
      <w:r>
        <w:rPr>
          <w:rFonts w:hint="eastAsia"/>
        </w:rPr>
        <w:t>。接线前要确保断开所有信号源及电源，避免发生危险及损坏设备，检查接线确认无误后，再接通电源测试。</w:t>
      </w:r>
    </w:p>
    <w:p w14:paraId="5FA296A6" w14:textId="77777777" w:rsidR="007C0337" w:rsidRDefault="00000000" w:rsidP="007C0337">
      <w:pPr>
        <w:pStyle w:val="1"/>
      </w:pPr>
      <w:r>
        <w:rPr>
          <w:rFonts w:hint="eastAsia"/>
          <w:sz w:val="28"/>
          <w:szCs w:val="18"/>
        </w:rPr>
        <w:br w:type="page"/>
      </w:r>
      <w:bookmarkStart w:id="7" w:name="_Toc28903"/>
      <w:bookmarkStart w:id="8" w:name="_Toc205908393"/>
      <w:r w:rsidR="007C0337">
        <w:rPr>
          <w:rFonts w:hint="eastAsia"/>
        </w:rPr>
        <w:lastRenderedPageBreak/>
        <w:t>定位漏水传感器</w:t>
      </w:r>
      <w:bookmarkEnd w:id="7"/>
      <w:bookmarkEnd w:id="8"/>
    </w:p>
    <w:p w14:paraId="7B7A501E" w14:textId="77777777" w:rsidR="007C0337" w:rsidRDefault="007C0337" w:rsidP="007C0337">
      <w:r>
        <w:rPr>
          <w:rFonts w:hint="eastAsia"/>
        </w:rPr>
        <w:t>1</w:t>
      </w:r>
      <w:r>
        <w:rPr>
          <w:rFonts w:hint="eastAsia"/>
        </w:rPr>
        <w:t>、定位漏水传感器传感器接主机侧</w:t>
      </w:r>
      <w:r>
        <w:rPr>
          <w:rFonts w:hint="eastAsia"/>
        </w:rPr>
        <w:t>RS485</w:t>
      </w:r>
      <w:r>
        <w:rPr>
          <w:rFonts w:hint="eastAsia"/>
        </w:rPr>
        <w:t>接口，网线水晶头使用</w:t>
      </w:r>
      <w:r>
        <w:rPr>
          <w:rFonts w:hint="eastAsia"/>
        </w:rPr>
        <w:t>568B</w:t>
      </w:r>
      <w:r>
        <w:rPr>
          <w:rFonts w:hint="eastAsia"/>
        </w:rPr>
        <w:t>标准线序。</w:t>
      </w:r>
    </w:p>
    <w:p w14:paraId="1E608BBB" w14:textId="77777777" w:rsidR="007C0337" w:rsidRDefault="007C0337" w:rsidP="007C0337">
      <w:r>
        <w:rPr>
          <w:rFonts w:hint="eastAsia"/>
        </w:rPr>
        <w:t>2</w:t>
      </w:r>
      <w:r>
        <w:rPr>
          <w:rFonts w:hint="eastAsia"/>
        </w:rPr>
        <w:t>、传感器对应线序如下：橙白—</w:t>
      </w:r>
      <w:r>
        <w:rPr>
          <w:rFonts w:hint="eastAsia"/>
        </w:rPr>
        <w:t>DC</w:t>
      </w:r>
      <w:r>
        <w:rPr>
          <w:rFonts w:hint="eastAsia"/>
        </w:rPr>
        <w:t>，蓝白—</w:t>
      </w:r>
      <w:r>
        <w:rPr>
          <w:rFonts w:hint="eastAsia"/>
        </w:rPr>
        <w:t>DC</w:t>
      </w:r>
      <w:r>
        <w:rPr>
          <w:rFonts w:hint="eastAsia"/>
        </w:rPr>
        <w:t>，棕白—</w:t>
      </w:r>
      <w:r>
        <w:rPr>
          <w:rFonts w:hint="eastAsia"/>
        </w:rPr>
        <w:t>485A</w:t>
      </w:r>
      <w:r>
        <w:rPr>
          <w:rFonts w:hint="eastAsia"/>
        </w:rPr>
        <w:t>，棕—</w:t>
      </w:r>
      <w:r>
        <w:rPr>
          <w:rFonts w:hint="eastAsia"/>
        </w:rPr>
        <w:t>485B</w:t>
      </w:r>
      <w:r>
        <w:rPr>
          <w:rFonts w:hint="eastAsia"/>
        </w:rPr>
        <w:t>。</w:t>
      </w:r>
    </w:p>
    <w:p w14:paraId="78DD5015" w14:textId="77777777" w:rsidR="007C0337" w:rsidRDefault="007C0337" w:rsidP="007C0337">
      <w:r>
        <w:rPr>
          <w:noProof/>
        </w:rPr>
        <w:drawing>
          <wp:inline distT="0" distB="0" distL="114300" distR="114300" wp14:anchorId="2CAED120" wp14:editId="499986B3">
            <wp:extent cx="3581400" cy="3238500"/>
            <wp:effectExtent l="0" t="0" r="0" b="7620"/>
            <wp:docPr id="3212306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3CF3" w14:textId="77777777" w:rsidR="007C0337" w:rsidRDefault="007C0337" w:rsidP="007C0337">
      <w:pPr>
        <w:numPr>
          <w:ilvl w:val="0"/>
          <w:numId w:val="39"/>
        </w:numPr>
      </w:pPr>
      <w:r>
        <w:rPr>
          <w:rFonts w:hint="eastAsia"/>
        </w:rPr>
        <w:t>漏水绳段接线</w:t>
      </w:r>
    </w:p>
    <w:p w14:paraId="506D11EA" w14:textId="77777777" w:rsidR="007C0337" w:rsidRDefault="007C0337" w:rsidP="007C0337">
      <w:r>
        <w:rPr>
          <w:rFonts w:hint="eastAsia"/>
        </w:rPr>
        <w:t>漏水绳分有共有</w:t>
      </w:r>
      <w:r>
        <w:rPr>
          <w:rFonts w:hint="eastAsia"/>
        </w:rPr>
        <w:t>3</w:t>
      </w:r>
      <w:r>
        <w:rPr>
          <w:rFonts w:hint="eastAsia"/>
        </w:rPr>
        <w:t>部分，</w:t>
      </w:r>
      <w:r>
        <w:rPr>
          <w:rFonts w:hint="eastAsia"/>
        </w:rPr>
        <w:t>1</w:t>
      </w:r>
      <w:r>
        <w:rPr>
          <w:rFonts w:hint="eastAsia"/>
        </w:rPr>
        <w:t>引出线，</w:t>
      </w:r>
      <w:r>
        <w:rPr>
          <w:rFonts w:hint="eastAsia"/>
        </w:rPr>
        <w:t>2</w:t>
      </w:r>
      <w:r>
        <w:rPr>
          <w:rFonts w:hint="eastAsia"/>
        </w:rPr>
        <w:t>漏水绳主体，</w:t>
      </w:r>
      <w:r>
        <w:rPr>
          <w:rFonts w:hint="eastAsia"/>
        </w:rPr>
        <w:t>3</w:t>
      </w:r>
      <w:r>
        <w:rPr>
          <w:rFonts w:hint="eastAsia"/>
        </w:rPr>
        <w:t>终止端。引出线按照对应颜色线序接入控制器，另一端连接漏水绳主体，漏水绳主体末尾连接终止段。</w:t>
      </w:r>
    </w:p>
    <w:p w14:paraId="03551D78" w14:textId="77777777" w:rsidR="007C0337" w:rsidRDefault="007C0337" w:rsidP="007C0337">
      <w:r>
        <w:rPr>
          <w:noProof/>
        </w:rPr>
        <w:drawing>
          <wp:inline distT="0" distB="0" distL="114300" distR="114300" wp14:anchorId="21D16535" wp14:editId="79247678">
            <wp:extent cx="3596640" cy="3276600"/>
            <wp:effectExtent l="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47CD" w14:textId="77777777" w:rsidR="007C0337" w:rsidRDefault="007C0337" w:rsidP="007C0337">
      <w:r>
        <w:rPr>
          <w:rFonts w:hint="eastAsia"/>
        </w:rPr>
        <w:t>5,</w:t>
      </w:r>
      <w:r>
        <w:rPr>
          <w:rFonts w:hint="eastAsia"/>
        </w:rPr>
        <w:t>、漏水控制器连接主机后，绿灯闪烁为正常运行。黄灯闪烁为断线或无漏水线状态，同时</w:t>
      </w:r>
      <w:r>
        <w:rPr>
          <w:rFonts w:hint="eastAsia"/>
        </w:rPr>
        <w:lastRenderedPageBreak/>
        <w:t>蜂鸣器常响。红灯常亮为漏水绳检测到有水，同时蜂鸣器常响，控制器上显示漏水位置。</w:t>
      </w:r>
    </w:p>
    <w:p w14:paraId="5A554CCD" w14:textId="1CC7810F" w:rsidR="004A7F47" w:rsidRPr="007C0337" w:rsidRDefault="004A7F47">
      <w:pPr>
        <w:rPr>
          <w:b/>
          <w:sz w:val="28"/>
          <w:szCs w:val="18"/>
        </w:rPr>
      </w:pPr>
    </w:p>
    <w:p w14:paraId="173175F7" w14:textId="77777777" w:rsidR="004A7F47" w:rsidRDefault="00000000">
      <w:pPr>
        <w:pStyle w:val="1"/>
        <w:rPr>
          <w:sz w:val="28"/>
          <w:szCs w:val="18"/>
        </w:rPr>
      </w:pPr>
      <w:bookmarkStart w:id="9" w:name="_Toc205908394"/>
      <w:r>
        <w:rPr>
          <w:rFonts w:hint="eastAsia"/>
          <w:sz w:val="28"/>
          <w:szCs w:val="18"/>
        </w:rPr>
        <w:t>三相电量仪（带显示）接线</w:t>
      </w:r>
      <w:bookmarkEnd w:id="9"/>
    </w:p>
    <w:p w14:paraId="5F874671" w14:textId="77777777" w:rsidR="004A7F47" w:rsidRDefault="00000000">
      <w:pPr>
        <w:numPr>
          <w:ilvl w:val="0"/>
          <w:numId w:val="38"/>
        </w:numPr>
      </w:pPr>
      <w:r>
        <w:rPr>
          <w:rFonts w:hint="eastAsia"/>
        </w:rPr>
        <w:t>三</w:t>
      </w:r>
      <w:r>
        <w:t>相电量仪接主机</w:t>
      </w:r>
      <w:r>
        <w:t>485</w:t>
      </w:r>
      <w:r>
        <w:t>接口，主机侧</w:t>
      </w:r>
      <w:r>
        <w:rPr>
          <w:rFonts w:hint="eastAsia"/>
        </w:rPr>
        <w:t>网线</w:t>
      </w:r>
      <w:r>
        <w:t>水晶头</w:t>
      </w:r>
      <w:r>
        <w:rPr>
          <w:rFonts w:hint="eastAsia"/>
        </w:rPr>
        <w:t>采用</w:t>
      </w:r>
      <w:r>
        <w:t>568B</w:t>
      </w:r>
      <w:r>
        <w:t>标准线序。对应电量仪侧的接线线序为：棕白</w:t>
      </w:r>
      <w:r>
        <w:t>—A</w:t>
      </w:r>
      <w:r>
        <w:rPr>
          <w:rFonts w:hint="eastAsia"/>
        </w:rPr>
        <w:t>，</w:t>
      </w:r>
      <w:r>
        <w:t>棕</w:t>
      </w:r>
      <w:r>
        <w:t xml:space="preserve">—B </w:t>
      </w:r>
      <w:r>
        <w:rPr>
          <w:rFonts w:hint="eastAsia"/>
        </w:rPr>
        <w:t>，</w:t>
      </w:r>
      <w:r>
        <w:t>橙白</w:t>
      </w:r>
      <w:r>
        <w:t>—</w:t>
      </w:r>
      <w:r>
        <w:rPr>
          <w:rFonts w:hint="eastAsia"/>
        </w:rPr>
        <w:t>12</w:t>
      </w:r>
      <w:r>
        <w:t>V</w:t>
      </w:r>
      <w:r>
        <w:rPr>
          <w:rFonts w:hint="eastAsia"/>
        </w:rPr>
        <w:t>，</w:t>
      </w:r>
      <w:r>
        <w:t>蓝白</w:t>
      </w:r>
      <w:r>
        <w:t>—GND</w:t>
      </w:r>
    </w:p>
    <w:p w14:paraId="63A6425A" w14:textId="77777777" w:rsidR="004A7F47" w:rsidRDefault="00000000">
      <w:pPr>
        <w:jc w:val="center"/>
      </w:pPr>
      <w:r>
        <w:rPr>
          <w:noProof/>
        </w:rPr>
        <w:drawing>
          <wp:inline distT="0" distB="0" distL="114300" distR="114300" wp14:anchorId="6A4B2939" wp14:editId="6079692A">
            <wp:extent cx="4019550" cy="572452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66B6" w14:textId="77777777" w:rsidR="004A7F47" w:rsidRDefault="00000000">
      <w:pPr>
        <w:numPr>
          <w:ilvl w:val="0"/>
          <w:numId w:val="38"/>
        </w:numPr>
      </w:pPr>
      <w:r>
        <w:rPr>
          <w:rFonts w:hint="eastAsia"/>
        </w:rPr>
        <w:t>电量仪接入三相市电，</w:t>
      </w:r>
      <w:r>
        <w:rPr>
          <w:rFonts w:hint="eastAsia"/>
        </w:rPr>
        <w:t>UA</w:t>
      </w:r>
      <w:r>
        <w:rPr>
          <w:rFonts w:hint="eastAsia"/>
        </w:rPr>
        <w:t>、</w:t>
      </w:r>
      <w:r>
        <w:rPr>
          <w:rFonts w:hint="eastAsia"/>
        </w:rPr>
        <w:t>UB</w:t>
      </w:r>
      <w:r>
        <w:rPr>
          <w:rFonts w:hint="eastAsia"/>
        </w:rPr>
        <w:t>、</w:t>
      </w:r>
      <w:r>
        <w:rPr>
          <w:rFonts w:hint="eastAsia"/>
        </w:rPr>
        <w:t>UC</w:t>
      </w:r>
      <w:r>
        <w:rPr>
          <w:rFonts w:hint="eastAsia"/>
        </w:rPr>
        <w:t>分别接三相电的</w:t>
      </w:r>
      <w:r>
        <w:rPr>
          <w:rFonts w:hint="eastAsia"/>
        </w:rPr>
        <w:t>A</w:t>
      </w:r>
      <w:r>
        <w:rPr>
          <w:rFonts w:hint="eastAsia"/>
        </w:rPr>
        <w:t>相、</w:t>
      </w:r>
      <w:r>
        <w:rPr>
          <w:rFonts w:hint="eastAsia"/>
        </w:rPr>
        <w:t>B</w:t>
      </w:r>
      <w:r>
        <w:rPr>
          <w:rFonts w:hint="eastAsia"/>
        </w:rPr>
        <w:t>相、</w:t>
      </w:r>
      <w:r>
        <w:rPr>
          <w:rFonts w:hint="eastAsia"/>
        </w:rPr>
        <w:t>C</w:t>
      </w:r>
      <w:r>
        <w:rPr>
          <w:rFonts w:hint="eastAsia"/>
        </w:rPr>
        <w:t>相，</w:t>
      </w:r>
      <w:r>
        <w:rPr>
          <w:rFonts w:hint="eastAsia"/>
        </w:rPr>
        <w:t>UN</w:t>
      </w:r>
      <w:r>
        <w:rPr>
          <w:rFonts w:hint="eastAsia"/>
        </w:rPr>
        <w:t>接零线。（建议使用</w:t>
      </w:r>
      <w:r>
        <w:rPr>
          <w:rFonts w:hint="eastAsia"/>
        </w:rPr>
        <w:t>0.5mm</w:t>
      </w:r>
      <w:r>
        <w:rPr>
          <w:rFonts w:hint="eastAsia"/>
        </w:rPr>
        <w:t>²以上电缆线）</w:t>
      </w:r>
    </w:p>
    <w:p w14:paraId="1A0D432A" w14:textId="77777777" w:rsidR="004A7F47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2CC45AF5" wp14:editId="03E235A9">
            <wp:extent cx="4743450" cy="7639050"/>
            <wp:effectExtent l="0" t="0" r="0" b="0"/>
            <wp:docPr id="1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5D3B" w14:textId="77777777" w:rsidR="004A7F47" w:rsidRDefault="00000000">
      <w:pPr>
        <w:numPr>
          <w:ilvl w:val="0"/>
          <w:numId w:val="38"/>
        </w:numPr>
      </w:pPr>
      <w:r>
        <w:rPr>
          <w:rFonts w:hint="eastAsia"/>
        </w:rPr>
        <w:t>三个电流互感器分别套在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三相电火线上，互感器三根红线分别接对应的</w:t>
      </w:r>
      <w:r>
        <w:rPr>
          <w:rFonts w:hint="eastAsia"/>
        </w:rPr>
        <w:t>A+</w:t>
      </w:r>
      <w:r>
        <w:rPr>
          <w:rFonts w:hint="eastAsia"/>
        </w:rPr>
        <w:t>、</w:t>
      </w:r>
      <w:r>
        <w:rPr>
          <w:rFonts w:hint="eastAsia"/>
        </w:rPr>
        <w:t>B+</w:t>
      </w:r>
      <w:r>
        <w:rPr>
          <w:rFonts w:hint="eastAsia"/>
        </w:rPr>
        <w:t>、</w:t>
      </w:r>
      <w:r>
        <w:rPr>
          <w:rFonts w:hint="eastAsia"/>
        </w:rPr>
        <w:t>C+</w:t>
      </w:r>
      <w:r>
        <w:rPr>
          <w:rFonts w:hint="eastAsia"/>
        </w:rPr>
        <w:t>，三根黑色线分别接对应的</w:t>
      </w:r>
      <w:r>
        <w:rPr>
          <w:rFonts w:hint="eastAsia"/>
        </w:rPr>
        <w:t>A-</w:t>
      </w:r>
      <w:r>
        <w:rPr>
          <w:rFonts w:hint="eastAsia"/>
        </w:rPr>
        <w:t>、</w:t>
      </w:r>
      <w:r>
        <w:rPr>
          <w:rFonts w:hint="eastAsia"/>
        </w:rPr>
        <w:t>B-</w:t>
      </w:r>
      <w:r>
        <w:rPr>
          <w:rFonts w:hint="eastAsia"/>
        </w:rPr>
        <w:t>、</w:t>
      </w:r>
      <w:r>
        <w:rPr>
          <w:rFonts w:hint="eastAsia"/>
        </w:rPr>
        <w:t>C-</w:t>
      </w:r>
      <w:r>
        <w:rPr>
          <w:rFonts w:hint="eastAsia"/>
        </w:rPr>
        <w:t>，互感器箭头方向与电流方向一致。</w:t>
      </w:r>
    </w:p>
    <w:p w14:paraId="7FC35208" w14:textId="77777777" w:rsidR="004A7F47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183140E8" wp14:editId="3493B3B6">
            <wp:extent cx="2637155" cy="3271520"/>
            <wp:effectExtent l="0" t="0" r="10795" b="508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622622" wp14:editId="4D5DB819">
            <wp:extent cx="2566670" cy="3288665"/>
            <wp:effectExtent l="0" t="0" r="0" b="0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rcRect t="404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F068E" w14:textId="77777777" w:rsidR="004A7F47" w:rsidRDefault="00000000">
      <w:r>
        <w:rPr>
          <w:rFonts w:hint="eastAsia"/>
          <w:b/>
          <w:bCs/>
          <w:sz w:val="52"/>
          <w:szCs w:val="72"/>
        </w:rPr>
        <w:t>注意</w:t>
      </w:r>
      <w:r>
        <w:rPr>
          <w:rFonts w:hint="eastAsia"/>
        </w:rPr>
        <w:t>：三相电量仪接入三相市电，请断电操作，接线前要确保断开所有信号源及电源。在确保接线正确无误后，再接通市电，否则会烧坏设备。</w:t>
      </w:r>
      <w:r>
        <w:rPr>
          <w:rFonts w:hint="eastAsia"/>
        </w:rPr>
        <w:t xml:space="preserve"> </w:t>
      </w:r>
    </w:p>
    <w:p w14:paraId="3E1B1CA0" w14:textId="77777777" w:rsidR="004A7F47" w:rsidRDefault="004A7F47"/>
    <w:p w14:paraId="3125F1F5" w14:textId="77777777" w:rsidR="004A7F47" w:rsidRDefault="00000000">
      <w:pPr>
        <w:rPr>
          <w:b/>
          <w:sz w:val="28"/>
          <w:szCs w:val="18"/>
        </w:rPr>
      </w:pPr>
      <w:r>
        <w:rPr>
          <w:rFonts w:hint="eastAsia"/>
          <w:b/>
          <w:sz w:val="28"/>
          <w:szCs w:val="18"/>
        </w:rPr>
        <w:br w:type="page"/>
      </w:r>
    </w:p>
    <w:p w14:paraId="17C00798" w14:textId="77777777" w:rsidR="004A7F47" w:rsidRDefault="00000000">
      <w:pPr>
        <w:pStyle w:val="1"/>
        <w:rPr>
          <w:sz w:val="28"/>
          <w:szCs w:val="18"/>
        </w:rPr>
      </w:pPr>
      <w:bookmarkStart w:id="10" w:name="_Toc205908395"/>
      <w:r>
        <w:rPr>
          <w:rFonts w:hint="eastAsia"/>
          <w:sz w:val="28"/>
          <w:szCs w:val="18"/>
        </w:rPr>
        <w:lastRenderedPageBreak/>
        <w:t>RS232</w:t>
      </w:r>
      <w:r>
        <w:rPr>
          <w:rFonts w:hint="eastAsia"/>
          <w:sz w:val="28"/>
          <w:szCs w:val="18"/>
        </w:rPr>
        <w:t>接口</w:t>
      </w:r>
      <w:r>
        <w:rPr>
          <w:rFonts w:hint="eastAsia"/>
          <w:sz w:val="28"/>
          <w:szCs w:val="18"/>
        </w:rPr>
        <w:t>DB9</w:t>
      </w:r>
      <w:r>
        <w:rPr>
          <w:rFonts w:hint="eastAsia"/>
          <w:sz w:val="28"/>
          <w:szCs w:val="18"/>
        </w:rPr>
        <w:t>针脚定义</w:t>
      </w:r>
      <w:bookmarkEnd w:id="10"/>
    </w:p>
    <w:p w14:paraId="3CEFFF8D" w14:textId="77777777" w:rsidR="004A7F47" w:rsidRDefault="00000000">
      <w:r>
        <w:rPr>
          <w:rFonts w:hint="eastAsia"/>
        </w:rPr>
        <w:t>一、</w:t>
      </w:r>
      <w:r>
        <w:rPr>
          <w:rFonts w:hint="eastAsia"/>
        </w:rPr>
        <w:t>232</w:t>
      </w:r>
      <w:r>
        <w:rPr>
          <w:rFonts w:hint="eastAsia"/>
        </w:rPr>
        <w:t>接口</w:t>
      </w:r>
      <w:r>
        <w:rPr>
          <w:rFonts w:hint="eastAsia"/>
        </w:rPr>
        <w:t>DB9</w:t>
      </w:r>
      <w:r>
        <w:rPr>
          <w:rFonts w:hint="eastAsia"/>
        </w:rPr>
        <w:t>（公头）针脚定义</w:t>
      </w:r>
    </w:p>
    <w:p w14:paraId="5E2B99F0" w14:textId="77777777" w:rsidR="004A7F47" w:rsidRDefault="00000000">
      <w:r>
        <w:rPr>
          <w:noProof/>
        </w:rPr>
        <w:drawing>
          <wp:inline distT="0" distB="0" distL="114300" distR="114300" wp14:anchorId="1F6C7771" wp14:editId="1F2EF428">
            <wp:extent cx="5273040" cy="3000375"/>
            <wp:effectExtent l="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rcRect t="2014" b="378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D8499" w14:textId="77777777" w:rsidR="004A7F47" w:rsidRDefault="00000000">
      <w:r>
        <w:t>1</w:t>
      </w:r>
      <w:r>
        <w:rPr>
          <w:rFonts w:hint="eastAsia"/>
        </w:rPr>
        <w:t>—</w:t>
      </w:r>
      <w:r>
        <w:t xml:space="preserve">DCD </w:t>
      </w:r>
      <w:r>
        <w:t>载波检测</w:t>
      </w:r>
      <w:r>
        <w:t xml:space="preserve"> </w:t>
      </w:r>
      <w:r>
        <w:rPr>
          <w:rFonts w:hint="eastAsia"/>
        </w:rPr>
        <w:t xml:space="preserve">            </w:t>
      </w:r>
      <w:r>
        <w:t>2</w:t>
      </w:r>
      <w:r>
        <w:rPr>
          <w:rFonts w:hint="eastAsia"/>
        </w:rPr>
        <w:t>—</w:t>
      </w:r>
      <w:r>
        <w:t xml:space="preserve">RXD </w:t>
      </w:r>
      <w:r>
        <w:t>接收数据</w:t>
      </w:r>
      <w:r>
        <w:t xml:space="preserve"> </w:t>
      </w:r>
      <w:r>
        <w:rPr>
          <w:rFonts w:hint="eastAsia"/>
        </w:rPr>
        <w:t xml:space="preserve">             </w:t>
      </w:r>
      <w:r>
        <w:t>3</w:t>
      </w:r>
      <w:r>
        <w:rPr>
          <w:rFonts w:hint="eastAsia"/>
        </w:rPr>
        <w:t>—</w:t>
      </w:r>
      <w:r>
        <w:t xml:space="preserve">TXD </w:t>
      </w:r>
      <w:r>
        <w:t>发送数据</w:t>
      </w:r>
      <w:r>
        <w:t xml:space="preserve"> </w:t>
      </w:r>
    </w:p>
    <w:p w14:paraId="0694B774" w14:textId="77777777" w:rsidR="004A7F47" w:rsidRDefault="00000000">
      <w:r>
        <w:t>4</w:t>
      </w:r>
      <w:r>
        <w:rPr>
          <w:rFonts w:hint="eastAsia"/>
        </w:rPr>
        <w:t>—</w:t>
      </w:r>
      <w:r>
        <w:t xml:space="preserve">DTR </w:t>
      </w:r>
      <w:r>
        <w:t>数据终端准备好</w:t>
      </w:r>
      <w:r>
        <w:t xml:space="preserve"> </w:t>
      </w:r>
      <w:r>
        <w:rPr>
          <w:rFonts w:hint="eastAsia"/>
        </w:rPr>
        <w:t xml:space="preserve">      </w:t>
      </w:r>
      <w:r>
        <w:t>5</w:t>
      </w:r>
      <w:r>
        <w:rPr>
          <w:rFonts w:hint="eastAsia"/>
        </w:rPr>
        <w:t>—</w:t>
      </w:r>
      <w:r>
        <w:t xml:space="preserve">GND </w:t>
      </w:r>
      <w:r>
        <w:t>信号地线</w:t>
      </w:r>
      <w:r>
        <w:t xml:space="preserve"> </w:t>
      </w:r>
      <w:r>
        <w:rPr>
          <w:rFonts w:hint="eastAsia"/>
        </w:rPr>
        <w:t xml:space="preserve">             </w:t>
      </w:r>
      <w:r>
        <w:t>6</w:t>
      </w:r>
      <w:r>
        <w:rPr>
          <w:rFonts w:hint="eastAsia"/>
        </w:rPr>
        <w:t>—</w:t>
      </w:r>
      <w:r>
        <w:t xml:space="preserve">DSR </w:t>
      </w:r>
      <w:r>
        <w:t>数据准备好</w:t>
      </w:r>
      <w:r>
        <w:t xml:space="preserve"> </w:t>
      </w:r>
    </w:p>
    <w:p w14:paraId="124E96C3" w14:textId="77777777" w:rsidR="004A7F47" w:rsidRDefault="00000000">
      <w:r>
        <w:t>7</w:t>
      </w:r>
      <w:r>
        <w:rPr>
          <w:rFonts w:hint="eastAsia"/>
        </w:rPr>
        <w:t>—</w:t>
      </w:r>
      <w:r>
        <w:t xml:space="preserve">RTS </w:t>
      </w:r>
      <w:r>
        <w:t>请求发送</w:t>
      </w:r>
      <w:r>
        <w:t xml:space="preserve"> </w:t>
      </w:r>
      <w:r>
        <w:rPr>
          <w:rFonts w:hint="eastAsia"/>
        </w:rPr>
        <w:t xml:space="preserve">            </w:t>
      </w:r>
      <w:r>
        <w:t>8</w:t>
      </w:r>
      <w:r>
        <w:rPr>
          <w:rFonts w:hint="eastAsia"/>
        </w:rPr>
        <w:t>—</w:t>
      </w:r>
      <w:r>
        <w:t xml:space="preserve">CTS </w:t>
      </w:r>
      <w:r>
        <w:t>清除发送</w:t>
      </w:r>
      <w:r>
        <w:t xml:space="preserve"> </w:t>
      </w:r>
      <w:r>
        <w:rPr>
          <w:rFonts w:hint="eastAsia"/>
        </w:rPr>
        <w:t xml:space="preserve">              </w:t>
      </w:r>
      <w:r>
        <w:t>9</w:t>
      </w:r>
      <w:r>
        <w:rPr>
          <w:rFonts w:hint="eastAsia"/>
        </w:rPr>
        <w:t>—</w:t>
      </w:r>
      <w:r>
        <w:t xml:space="preserve">RI </w:t>
      </w:r>
      <w:r>
        <w:t>振铃指示</w:t>
      </w:r>
    </w:p>
    <w:p w14:paraId="6BFA8477" w14:textId="77777777" w:rsidR="004A7F47" w:rsidRDefault="004A7F47"/>
    <w:p w14:paraId="04B8A9F8" w14:textId="77777777" w:rsidR="004A7F47" w:rsidRDefault="00000000">
      <w:r>
        <w:rPr>
          <w:rFonts w:hint="eastAsia"/>
        </w:rPr>
        <w:t>二、</w:t>
      </w:r>
      <w:r>
        <w:t>232</w:t>
      </w:r>
      <w:r>
        <w:t>接口</w:t>
      </w:r>
      <w:r>
        <w:t>DB9</w:t>
      </w:r>
      <w:r>
        <w:t>（母头）针脚定义</w:t>
      </w:r>
    </w:p>
    <w:p w14:paraId="3B5D2F63" w14:textId="77777777" w:rsidR="004A7F47" w:rsidRDefault="00000000">
      <w:r>
        <w:rPr>
          <w:noProof/>
        </w:rPr>
        <w:drawing>
          <wp:inline distT="0" distB="0" distL="114300" distR="114300" wp14:anchorId="67596EA8" wp14:editId="6CF711D9">
            <wp:extent cx="5267960" cy="2964815"/>
            <wp:effectExtent l="0" t="0" r="8890" b="6985"/>
            <wp:docPr id="1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CDD3" w14:textId="77777777" w:rsidR="004A7F47" w:rsidRDefault="00000000">
      <w:r>
        <w:t>1</w:t>
      </w:r>
      <w:r>
        <w:rPr>
          <w:rFonts w:hint="eastAsia"/>
        </w:rPr>
        <w:t>—</w:t>
      </w:r>
      <w:r>
        <w:t xml:space="preserve">DCD </w:t>
      </w:r>
      <w:r>
        <w:t>载波检测</w:t>
      </w:r>
      <w:r>
        <w:t xml:space="preserve"> </w:t>
      </w:r>
      <w:r>
        <w:rPr>
          <w:rFonts w:hint="eastAsia"/>
        </w:rPr>
        <w:t xml:space="preserve">           </w:t>
      </w:r>
      <w:r>
        <w:t>2</w:t>
      </w:r>
      <w:r>
        <w:rPr>
          <w:rFonts w:hint="eastAsia"/>
        </w:rPr>
        <w:t>—</w:t>
      </w:r>
      <w:r>
        <w:t xml:space="preserve">TXD </w:t>
      </w:r>
      <w:r>
        <w:t>接收数据</w:t>
      </w:r>
      <w:r>
        <w:t xml:space="preserve"> </w:t>
      </w:r>
      <w:r>
        <w:rPr>
          <w:rFonts w:hint="eastAsia"/>
        </w:rPr>
        <w:t xml:space="preserve">       </w:t>
      </w:r>
      <w:r>
        <w:t>3</w:t>
      </w:r>
      <w:r>
        <w:rPr>
          <w:rFonts w:hint="eastAsia"/>
        </w:rPr>
        <w:t>—</w:t>
      </w:r>
      <w:r>
        <w:t xml:space="preserve">RXD </w:t>
      </w:r>
      <w:r>
        <w:t>发送数据</w:t>
      </w:r>
      <w:r>
        <w:t xml:space="preserve"> </w:t>
      </w:r>
    </w:p>
    <w:p w14:paraId="0AB7B780" w14:textId="77777777" w:rsidR="004A7F47" w:rsidRDefault="00000000">
      <w:r>
        <w:t>4</w:t>
      </w:r>
      <w:r>
        <w:rPr>
          <w:rFonts w:hint="eastAsia"/>
        </w:rPr>
        <w:t>—</w:t>
      </w:r>
      <w:r>
        <w:t xml:space="preserve">DTR </w:t>
      </w:r>
      <w:r>
        <w:t>数据终端准备好</w:t>
      </w:r>
      <w:r>
        <w:t xml:space="preserve"> </w:t>
      </w:r>
      <w:r>
        <w:rPr>
          <w:rFonts w:hint="eastAsia"/>
        </w:rPr>
        <w:t xml:space="preserve">     </w:t>
      </w:r>
      <w:r>
        <w:t>5</w:t>
      </w:r>
      <w:r>
        <w:rPr>
          <w:rFonts w:hint="eastAsia"/>
        </w:rPr>
        <w:t>—</w:t>
      </w:r>
      <w:r>
        <w:t xml:space="preserve">GND </w:t>
      </w:r>
      <w:r>
        <w:t>信号地线</w:t>
      </w:r>
      <w:r>
        <w:rPr>
          <w:rFonts w:hint="eastAsia"/>
        </w:rPr>
        <w:t xml:space="preserve">        </w:t>
      </w:r>
      <w:r>
        <w:t>6</w:t>
      </w:r>
      <w:r>
        <w:rPr>
          <w:rFonts w:hint="eastAsia"/>
        </w:rPr>
        <w:t>—</w:t>
      </w:r>
      <w:r>
        <w:t xml:space="preserve">DSR </w:t>
      </w:r>
      <w:r>
        <w:t>数据准备好</w:t>
      </w:r>
      <w:r>
        <w:t xml:space="preserve"> </w:t>
      </w:r>
    </w:p>
    <w:p w14:paraId="4507648B" w14:textId="77777777" w:rsidR="004A7F47" w:rsidRDefault="00000000">
      <w:r>
        <w:t>7</w:t>
      </w:r>
      <w:r>
        <w:rPr>
          <w:rFonts w:hint="eastAsia"/>
        </w:rPr>
        <w:t>—</w:t>
      </w:r>
      <w:r>
        <w:t xml:space="preserve">RTS </w:t>
      </w:r>
      <w:r>
        <w:t>请求发送</w:t>
      </w:r>
      <w:r>
        <w:t xml:space="preserve"> </w:t>
      </w:r>
      <w:r>
        <w:rPr>
          <w:rFonts w:hint="eastAsia"/>
        </w:rPr>
        <w:t xml:space="preserve">           </w:t>
      </w:r>
      <w:r>
        <w:t>8</w:t>
      </w:r>
      <w:r>
        <w:rPr>
          <w:rFonts w:hint="eastAsia"/>
        </w:rPr>
        <w:t>—</w:t>
      </w:r>
      <w:r>
        <w:t xml:space="preserve">CTS </w:t>
      </w:r>
      <w:r>
        <w:t>清除发送</w:t>
      </w:r>
      <w:r>
        <w:t xml:space="preserve"> </w:t>
      </w:r>
      <w:r>
        <w:rPr>
          <w:rFonts w:hint="eastAsia"/>
        </w:rPr>
        <w:t xml:space="preserve">        </w:t>
      </w:r>
      <w:r>
        <w:t>9</w:t>
      </w:r>
      <w:r>
        <w:rPr>
          <w:rFonts w:hint="eastAsia"/>
        </w:rPr>
        <w:t>—</w:t>
      </w:r>
      <w:r>
        <w:t xml:space="preserve">RI </w:t>
      </w:r>
      <w:r>
        <w:t>振铃指示</w:t>
      </w:r>
    </w:p>
    <w:p w14:paraId="44AF33FA" w14:textId="77777777" w:rsidR="007D0A7D" w:rsidRDefault="007D0A7D">
      <w:pPr>
        <w:rPr>
          <w:rStyle w:val="10"/>
        </w:rPr>
      </w:pPr>
      <w:r w:rsidRPr="007D0A7D">
        <w:rPr>
          <w:rStyle w:val="10"/>
        </w:rPr>
        <w:lastRenderedPageBreak/>
        <w:t>风机控制箱接线</w:t>
      </w:r>
    </w:p>
    <w:p w14:paraId="045E5FC8" w14:textId="4502FA70" w:rsidR="007D0A7D" w:rsidRDefault="007D0A7D">
      <w:pPr>
        <w:rPr>
          <w:rFonts w:hint="eastAsia"/>
        </w:rPr>
      </w:pPr>
      <w:r w:rsidRPr="007D0A7D">
        <w:t>控制信号</w:t>
      </w:r>
      <w:r>
        <w:rPr>
          <w:rFonts w:hint="eastAsia"/>
        </w:rPr>
        <w:t>接动环主机背面</w:t>
      </w:r>
      <w:r>
        <w:rPr>
          <w:rFonts w:hint="eastAsia"/>
        </w:rPr>
        <w:t xml:space="preserve"> NO1</w:t>
      </w:r>
      <w:r>
        <w:rPr>
          <w:rFonts w:hint="eastAsia"/>
        </w:rPr>
        <w:t>和</w:t>
      </w:r>
      <w:r>
        <w:rPr>
          <w:rFonts w:hint="eastAsia"/>
        </w:rPr>
        <w:t>COM</w:t>
      </w:r>
      <w:r>
        <w:br/>
      </w:r>
      <w:r w:rsidRPr="007D0A7D">
        <w:rPr>
          <w:noProof/>
        </w:rPr>
        <w:drawing>
          <wp:inline distT="0" distB="0" distL="0" distR="0" wp14:anchorId="24CEEDAD" wp14:editId="105A20C9">
            <wp:extent cx="4603927" cy="8185150"/>
            <wp:effectExtent l="0" t="0" r="6350" b="6350"/>
            <wp:docPr id="13541687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44" cy="81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A7D"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91AD9" w14:textId="77777777" w:rsidR="004A35B0" w:rsidRDefault="004A35B0">
      <w:r>
        <w:separator/>
      </w:r>
    </w:p>
  </w:endnote>
  <w:endnote w:type="continuationSeparator" w:id="0">
    <w:p w14:paraId="017BC7E7" w14:textId="77777777" w:rsidR="004A35B0" w:rsidRDefault="004A3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0865F" w14:textId="77777777" w:rsidR="004A7F47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8F3B0C" wp14:editId="6BD905C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BEF1D6" w14:textId="77777777" w:rsidR="004A7F47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8F3B0C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FBEF1D6" w14:textId="77777777" w:rsidR="004A7F47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A4FD4" w14:textId="77777777" w:rsidR="004A35B0" w:rsidRDefault="004A35B0">
      <w:r>
        <w:separator/>
      </w:r>
    </w:p>
  </w:footnote>
  <w:footnote w:type="continuationSeparator" w:id="0">
    <w:p w14:paraId="5C4172BE" w14:textId="77777777" w:rsidR="004A35B0" w:rsidRDefault="004A3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2D58C56"/>
    <w:multiLevelType w:val="singleLevel"/>
    <w:tmpl w:val="82D58C5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88C324D0"/>
    <w:multiLevelType w:val="singleLevel"/>
    <w:tmpl w:val="88C324D0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92557DD6"/>
    <w:multiLevelType w:val="singleLevel"/>
    <w:tmpl w:val="92557DD6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988F43C3"/>
    <w:multiLevelType w:val="singleLevel"/>
    <w:tmpl w:val="988F43C3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9B468639"/>
    <w:multiLevelType w:val="singleLevel"/>
    <w:tmpl w:val="9B468639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A882B76A"/>
    <w:multiLevelType w:val="singleLevel"/>
    <w:tmpl w:val="A882B76A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ABADCBA3"/>
    <w:multiLevelType w:val="singleLevel"/>
    <w:tmpl w:val="ABADCBA3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AD3F33CF"/>
    <w:multiLevelType w:val="singleLevel"/>
    <w:tmpl w:val="AD3F33CF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B6166412"/>
    <w:multiLevelType w:val="singleLevel"/>
    <w:tmpl w:val="B616641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BB94152A"/>
    <w:multiLevelType w:val="singleLevel"/>
    <w:tmpl w:val="BB94152A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C5AFDF6C"/>
    <w:multiLevelType w:val="singleLevel"/>
    <w:tmpl w:val="C5AFDF6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C6518EE5"/>
    <w:multiLevelType w:val="singleLevel"/>
    <w:tmpl w:val="C6518EE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CDC8DB03"/>
    <w:multiLevelType w:val="singleLevel"/>
    <w:tmpl w:val="CDC8DB03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D3EE0ABC"/>
    <w:multiLevelType w:val="singleLevel"/>
    <w:tmpl w:val="D3EE0ABC"/>
    <w:lvl w:ilvl="0">
      <w:start w:val="3"/>
      <w:numFmt w:val="decimal"/>
      <w:suff w:val="nothing"/>
      <w:lvlText w:val="%1、"/>
      <w:lvlJc w:val="left"/>
    </w:lvl>
  </w:abstractNum>
  <w:abstractNum w:abstractNumId="14" w15:restartNumberingAfterBreak="0">
    <w:nsid w:val="D73913E3"/>
    <w:multiLevelType w:val="singleLevel"/>
    <w:tmpl w:val="D73913E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5" w15:restartNumberingAfterBreak="0">
    <w:nsid w:val="DED6E8E4"/>
    <w:multiLevelType w:val="singleLevel"/>
    <w:tmpl w:val="DED6E8E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E2EBB3B2"/>
    <w:multiLevelType w:val="singleLevel"/>
    <w:tmpl w:val="E2EBB3B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FDEF8DF8"/>
    <w:multiLevelType w:val="singleLevel"/>
    <w:tmpl w:val="FDEF8DF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03E66EF8"/>
    <w:multiLevelType w:val="singleLevel"/>
    <w:tmpl w:val="03E66EF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0631F4D9"/>
    <w:multiLevelType w:val="singleLevel"/>
    <w:tmpl w:val="0631F4D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078A5223"/>
    <w:multiLevelType w:val="singleLevel"/>
    <w:tmpl w:val="078A522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1" w15:restartNumberingAfterBreak="0">
    <w:nsid w:val="0C8A56B0"/>
    <w:multiLevelType w:val="singleLevel"/>
    <w:tmpl w:val="0C8A56B0"/>
    <w:lvl w:ilvl="0">
      <w:start w:val="1"/>
      <w:numFmt w:val="decimal"/>
      <w:suff w:val="nothing"/>
      <w:lvlText w:val="%1、"/>
      <w:lvlJc w:val="left"/>
    </w:lvl>
  </w:abstractNum>
  <w:abstractNum w:abstractNumId="22" w15:restartNumberingAfterBreak="0">
    <w:nsid w:val="1019E568"/>
    <w:multiLevelType w:val="singleLevel"/>
    <w:tmpl w:val="1019E56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3" w15:restartNumberingAfterBreak="0">
    <w:nsid w:val="154D9FF0"/>
    <w:multiLevelType w:val="singleLevel"/>
    <w:tmpl w:val="154D9FF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4" w15:restartNumberingAfterBreak="0">
    <w:nsid w:val="19EEED75"/>
    <w:multiLevelType w:val="singleLevel"/>
    <w:tmpl w:val="19EEED75"/>
    <w:lvl w:ilvl="0">
      <w:start w:val="1"/>
      <w:numFmt w:val="decimal"/>
      <w:suff w:val="nothing"/>
      <w:lvlText w:val="%1、"/>
      <w:lvlJc w:val="left"/>
    </w:lvl>
  </w:abstractNum>
  <w:abstractNum w:abstractNumId="25" w15:restartNumberingAfterBreak="0">
    <w:nsid w:val="1B179F39"/>
    <w:multiLevelType w:val="singleLevel"/>
    <w:tmpl w:val="1B179F3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6" w15:restartNumberingAfterBreak="0">
    <w:nsid w:val="319BE4F6"/>
    <w:multiLevelType w:val="singleLevel"/>
    <w:tmpl w:val="319BE4F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7" w15:restartNumberingAfterBreak="0">
    <w:nsid w:val="350B108E"/>
    <w:multiLevelType w:val="singleLevel"/>
    <w:tmpl w:val="350B108E"/>
    <w:lvl w:ilvl="0">
      <w:start w:val="1"/>
      <w:numFmt w:val="decimal"/>
      <w:suff w:val="nothing"/>
      <w:lvlText w:val="%1、"/>
      <w:lvlJc w:val="left"/>
    </w:lvl>
  </w:abstractNum>
  <w:abstractNum w:abstractNumId="28" w15:restartNumberingAfterBreak="0">
    <w:nsid w:val="4101760B"/>
    <w:multiLevelType w:val="singleLevel"/>
    <w:tmpl w:val="4101760B"/>
    <w:lvl w:ilvl="0">
      <w:start w:val="1"/>
      <w:numFmt w:val="decimal"/>
      <w:suff w:val="nothing"/>
      <w:lvlText w:val="%1、"/>
      <w:lvlJc w:val="left"/>
    </w:lvl>
  </w:abstractNum>
  <w:abstractNum w:abstractNumId="29" w15:restartNumberingAfterBreak="0">
    <w:nsid w:val="4925212B"/>
    <w:multiLevelType w:val="singleLevel"/>
    <w:tmpl w:val="4925212B"/>
    <w:lvl w:ilvl="0">
      <w:start w:val="1"/>
      <w:numFmt w:val="decimal"/>
      <w:suff w:val="nothing"/>
      <w:lvlText w:val="%1、"/>
      <w:lvlJc w:val="left"/>
    </w:lvl>
  </w:abstractNum>
  <w:abstractNum w:abstractNumId="30" w15:restartNumberingAfterBreak="0">
    <w:nsid w:val="4C814E7E"/>
    <w:multiLevelType w:val="singleLevel"/>
    <w:tmpl w:val="4C814E7E"/>
    <w:lvl w:ilvl="0">
      <w:start w:val="1"/>
      <w:numFmt w:val="decimal"/>
      <w:suff w:val="nothing"/>
      <w:lvlText w:val="%1、"/>
      <w:lvlJc w:val="left"/>
    </w:lvl>
  </w:abstractNum>
  <w:abstractNum w:abstractNumId="31" w15:restartNumberingAfterBreak="0">
    <w:nsid w:val="4F8D0E09"/>
    <w:multiLevelType w:val="singleLevel"/>
    <w:tmpl w:val="4F8D0E0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2" w15:restartNumberingAfterBreak="0">
    <w:nsid w:val="5D869C6F"/>
    <w:multiLevelType w:val="singleLevel"/>
    <w:tmpl w:val="5D869C6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3" w15:restartNumberingAfterBreak="0">
    <w:nsid w:val="5ED68C71"/>
    <w:multiLevelType w:val="singleLevel"/>
    <w:tmpl w:val="5ED68C7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4" w15:restartNumberingAfterBreak="0">
    <w:nsid w:val="68835727"/>
    <w:multiLevelType w:val="singleLevel"/>
    <w:tmpl w:val="6883572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5" w15:restartNumberingAfterBreak="0">
    <w:nsid w:val="6DB1A6BC"/>
    <w:multiLevelType w:val="singleLevel"/>
    <w:tmpl w:val="6DB1A6BC"/>
    <w:lvl w:ilvl="0">
      <w:start w:val="1"/>
      <w:numFmt w:val="decimal"/>
      <w:suff w:val="nothing"/>
      <w:lvlText w:val="%1、"/>
      <w:lvlJc w:val="left"/>
    </w:lvl>
  </w:abstractNum>
  <w:abstractNum w:abstractNumId="36" w15:restartNumberingAfterBreak="0">
    <w:nsid w:val="729D9980"/>
    <w:multiLevelType w:val="singleLevel"/>
    <w:tmpl w:val="729D9980"/>
    <w:lvl w:ilvl="0">
      <w:start w:val="1"/>
      <w:numFmt w:val="decimal"/>
      <w:suff w:val="nothing"/>
      <w:lvlText w:val="%1、"/>
      <w:lvlJc w:val="left"/>
    </w:lvl>
  </w:abstractNum>
  <w:abstractNum w:abstractNumId="37" w15:restartNumberingAfterBreak="0">
    <w:nsid w:val="73EEB81D"/>
    <w:multiLevelType w:val="singleLevel"/>
    <w:tmpl w:val="73EEB81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8" w15:restartNumberingAfterBreak="0">
    <w:nsid w:val="7800A173"/>
    <w:multiLevelType w:val="singleLevel"/>
    <w:tmpl w:val="7800A17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 w16cid:durableId="1987465870">
    <w:abstractNumId w:val="5"/>
  </w:num>
  <w:num w:numId="2" w16cid:durableId="2099055894">
    <w:abstractNumId w:val="6"/>
  </w:num>
  <w:num w:numId="3" w16cid:durableId="13919271">
    <w:abstractNumId w:val="31"/>
  </w:num>
  <w:num w:numId="4" w16cid:durableId="854880739">
    <w:abstractNumId w:val="35"/>
  </w:num>
  <w:num w:numId="5" w16cid:durableId="1127503209">
    <w:abstractNumId w:val="7"/>
  </w:num>
  <w:num w:numId="6" w16cid:durableId="2110618668">
    <w:abstractNumId w:val="20"/>
  </w:num>
  <w:num w:numId="7" w16cid:durableId="1262102257">
    <w:abstractNumId w:val="30"/>
  </w:num>
  <w:num w:numId="8" w16cid:durableId="1766413913">
    <w:abstractNumId w:val="23"/>
  </w:num>
  <w:num w:numId="9" w16cid:durableId="225533603">
    <w:abstractNumId w:val="12"/>
  </w:num>
  <w:num w:numId="10" w16cid:durableId="1476291865">
    <w:abstractNumId w:val="3"/>
  </w:num>
  <w:num w:numId="11" w16cid:durableId="597635905">
    <w:abstractNumId w:val="29"/>
  </w:num>
  <w:num w:numId="12" w16cid:durableId="2095586395">
    <w:abstractNumId w:val="21"/>
  </w:num>
  <w:num w:numId="13" w16cid:durableId="205684406">
    <w:abstractNumId w:val="1"/>
  </w:num>
  <w:num w:numId="14" w16cid:durableId="51005705">
    <w:abstractNumId w:val="28"/>
  </w:num>
  <w:num w:numId="15" w16cid:durableId="521207831">
    <w:abstractNumId w:val="37"/>
  </w:num>
  <w:num w:numId="16" w16cid:durableId="1311253354">
    <w:abstractNumId w:val="2"/>
  </w:num>
  <w:num w:numId="17" w16cid:durableId="250941524">
    <w:abstractNumId w:val="11"/>
  </w:num>
  <w:num w:numId="18" w16cid:durableId="1897353448">
    <w:abstractNumId w:val="19"/>
  </w:num>
  <w:num w:numId="19" w16cid:durableId="958802165">
    <w:abstractNumId w:val="10"/>
  </w:num>
  <w:num w:numId="20" w16cid:durableId="1039820915">
    <w:abstractNumId w:val="38"/>
  </w:num>
  <w:num w:numId="21" w16cid:durableId="2094816502">
    <w:abstractNumId w:val="9"/>
  </w:num>
  <w:num w:numId="22" w16cid:durableId="1311061213">
    <w:abstractNumId w:val="34"/>
  </w:num>
  <w:num w:numId="23" w16cid:durableId="2057310980">
    <w:abstractNumId w:val="25"/>
  </w:num>
  <w:num w:numId="24" w16cid:durableId="687217811">
    <w:abstractNumId w:val="22"/>
  </w:num>
  <w:num w:numId="25" w16cid:durableId="1902444858">
    <w:abstractNumId w:val="14"/>
  </w:num>
  <w:num w:numId="26" w16cid:durableId="1392658344">
    <w:abstractNumId w:val="16"/>
  </w:num>
  <w:num w:numId="27" w16cid:durableId="2083916280">
    <w:abstractNumId w:val="33"/>
  </w:num>
  <w:num w:numId="28" w16cid:durableId="2062943916">
    <w:abstractNumId w:val="17"/>
  </w:num>
  <w:num w:numId="29" w16cid:durableId="592520586">
    <w:abstractNumId w:val="8"/>
  </w:num>
  <w:num w:numId="30" w16cid:durableId="775247357">
    <w:abstractNumId w:val="15"/>
  </w:num>
  <w:num w:numId="31" w16cid:durableId="1695768788">
    <w:abstractNumId w:val="26"/>
  </w:num>
  <w:num w:numId="32" w16cid:durableId="739132446">
    <w:abstractNumId w:val="18"/>
  </w:num>
  <w:num w:numId="33" w16cid:durableId="55665625">
    <w:abstractNumId w:val="27"/>
  </w:num>
  <w:num w:numId="34" w16cid:durableId="2020692322">
    <w:abstractNumId w:val="4"/>
  </w:num>
  <w:num w:numId="35" w16cid:durableId="802776634">
    <w:abstractNumId w:val="36"/>
  </w:num>
  <w:num w:numId="36" w16cid:durableId="753015339">
    <w:abstractNumId w:val="32"/>
  </w:num>
  <w:num w:numId="37" w16cid:durableId="666399288">
    <w:abstractNumId w:val="24"/>
  </w:num>
  <w:num w:numId="38" w16cid:durableId="1715881536">
    <w:abstractNumId w:val="0"/>
  </w:num>
  <w:num w:numId="39" w16cid:durableId="15188833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GE3MzkzYTU4NWVlMjQ2YzgxZWFjNmZmOTQ5NDQyM2IifQ=="/>
  </w:docVars>
  <w:rsids>
    <w:rsidRoot w:val="004A7F47"/>
    <w:rsid w:val="001750E8"/>
    <w:rsid w:val="00205629"/>
    <w:rsid w:val="0036090B"/>
    <w:rsid w:val="004A35B0"/>
    <w:rsid w:val="004A7F47"/>
    <w:rsid w:val="00627117"/>
    <w:rsid w:val="0069027B"/>
    <w:rsid w:val="006F35B7"/>
    <w:rsid w:val="00793377"/>
    <w:rsid w:val="007C0337"/>
    <w:rsid w:val="007D0A7D"/>
    <w:rsid w:val="00904FD8"/>
    <w:rsid w:val="00B87A8B"/>
    <w:rsid w:val="00C21284"/>
    <w:rsid w:val="017A5E1A"/>
    <w:rsid w:val="018D0F17"/>
    <w:rsid w:val="01B60265"/>
    <w:rsid w:val="01D86637"/>
    <w:rsid w:val="01E7687A"/>
    <w:rsid w:val="021D673F"/>
    <w:rsid w:val="023212B4"/>
    <w:rsid w:val="027B4806"/>
    <w:rsid w:val="029961E4"/>
    <w:rsid w:val="02C637E1"/>
    <w:rsid w:val="02DF2F1D"/>
    <w:rsid w:val="02F23F8E"/>
    <w:rsid w:val="02FA3E6A"/>
    <w:rsid w:val="033A62E9"/>
    <w:rsid w:val="03595555"/>
    <w:rsid w:val="039468D4"/>
    <w:rsid w:val="03D1333D"/>
    <w:rsid w:val="03F25F60"/>
    <w:rsid w:val="04874522"/>
    <w:rsid w:val="04A51305"/>
    <w:rsid w:val="04B50EB1"/>
    <w:rsid w:val="04D035F5"/>
    <w:rsid w:val="04D47555"/>
    <w:rsid w:val="04E62470"/>
    <w:rsid w:val="05363B56"/>
    <w:rsid w:val="05802131"/>
    <w:rsid w:val="0581047D"/>
    <w:rsid w:val="05D02E4B"/>
    <w:rsid w:val="05FD666C"/>
    <w:rsid w:val="05FF4228"/>
    <w:rsid w:val="062A7622"/>
    <w:rsid w:val="06836491"/>
    <w:rsid w:val="06952311"/>
    <w:rsid w:val="06A8306B"/>
    <w:rsid w:val="06DC4AF7"/>
    <w:rsid w:val="071B4BAF"/>
    <w:rsid w:val="072821E8"/>
    <w:rsid w:val="073A21FE"/>
    <w:rsid w:val="07576E4D"/>
    <w:rsid w:val="07F879E0"/>
    <w:rsid w:val="08323EF0"/>
    <w:rsid w:val="08346591"/>
    <w:rsid w:val="084127BF"/>
    <w:rsid w:val="08736AE9"/>
    <w:rsid w:val="08B2315A"/>
    <w:rsid w:val="09343767"/>
    <w:rsid w:val="09393915"/>
    <w:rsid w:val="097F4DA3"/>
    <w:rsid w:val="098A290C"/>
    <w:rsid w:val="0AB4609E"/>
    <w:rsid w:val="0ABA098F"/>
    <w:rsid w:val="0B0B7F7B"/>
    <w:rsid w:val="0B810172"/>
    <w:rsid w:val="0B824A13"/>
    <w:rsid w:val="0BC7169E"/>
    <w:rsid w:val="0BFF15F0"/>
    <w:rsid w:val="0C1A29D1"/>
    <w:rsid w:val="0C5600D7"/>
    <w:rsid w:val="0C6531BD"/>
    <w:rsid w:val="0C70231A"/>
    <w:rsid w:val="0C71330B"/>
    <w:rsid w:val="0C96006B"/>
    <w:rsid w:val="0CD81BE1"/>
    <w:rsid w:val="0CFF7D17"/>
    <w:rsid w:val="0D49663A"/>
    <w:rsid w:val="0D5861BF"/>
    <w:rsid w:val="0D693500"/>
    <w:rsid w:val="0DD423A8"/>
    <w:rsid w:val="0E0C747D"/>
    <w:rsid w:val="0E316732"/>
    <w:rsid w:val="0F16254C"/>
    <w:rsid w:val="0FC97A02"/>
    <w:rsid w:val="0FF02D9D"/>
    <w:rsid w:val="10277CAB"/>
    <w:rsid w:val="104D268F"/>
    <w:rsid w:val="10667A54"/>
    <w:rsid w:val="10B5353B"/>
    <w:rsid w:val="10E23DBB"/>
    <w:rsid w:val="116A6D84"/>
    <w:rsid w:val="11C36762"/>
    <w:rsid w:val="11D230A2"/>
    <w:rsid w:val="1290170C"/>
    <w:rsid w:val="12BB5397"/>
    <w:rsid w:val="12E94B25"/>
    <w:rsid w:val="13044396"/>
    <w:rsid w:val="133A772E"/>
    <w:rsid w:val="13487E53"/>
    <w:rsid w:val="1377700D"/>
    <w:rsid w:val="138E6AF9"/>
    <w:rsid w:val="13D81192"/>
    <w:rsid w:val="13E847F9"/>
    <w:rsid w:val="14215C1B"/>
    <w:rsid w:val="14575A49"/>
    <w:rsid w:val="147541B9"/>
    <w:rsid w:val="15121A08"/>
    <w:rsid w:val="156037B0"/>
    <w:rsid w:val="15992531"/>
    <w:rsid w:val="15B529E5"/>
    <w:rsid w:val="15FF1F8C"/>
    <w:rsid w:val="162574DE"/>
    <w:rsid w:val="162C3563"/>
    <w:rsid w:val="167A3D60"/>
    <w:rsid w:val="170319C2"/>
    <w:rsid w:val="17457E73"/>
    <w:rsid w:val="17683B61"/>
    <w:rsid w:val="17B3061F"/>
    <w:rsid w:val="17CD0467"/>
    <w:rsid w:val="185D743E"/>
    <w:rsid w:val="187E0854"/>
    <w:rsid w:val="18D35E8C"/>
    <w:rsid w:val="1903037F"/>
    <w:rsid w:val="192E0581"/>
    <w:rsid w:val="19584882"/>
    <w:rsid w:val="1996608F"/>
    <w:rsid w:val="1A346A79"/>
    <w:rsid w:val="1A4D75CD"/>
    <w:rsid w:val="1A580283"/>
    <w:rsid w:val="1A682EC7"/>
    <w:rsid w:val="1A6F3684"/>
    <w:rsid w:val="1A952B77"/>
    <w:rsid w:val="1AEE122B"/>
    <w:rsid w:val="1B652C55"/>
    <w:rsid w:val="1B99013A"/>
    <w:rsid w:val="1B9C4323"/>
    <w:rsid w:val="1BDA4238"/>
    <w:rsid w:val="1BE717C8"/>
    <w:rsid w:val="1BEE17D1"/>
    <w:rsid w:val="1C077DEC"/>
    <w:rsid w:val="1C0A4B84"/>
    <w:rsid w:val="1C8C6865"/>
    <w:rsid w:val="1C9173B2"/>
    <w:rsid w:val="1C9A0440"/>
    <w:rsid w:val="1CA82F66"/>
    <w:rsid w:val="1CCC4063"/>
    <w:rsid w:val="1D1871B4"/>
    <w:rsid w:val="1D6977C5"/>
    <w:rsid w:val="1D741997"/>
    <w:rsid w:val="1D863B4D"/>
    <w:rsid w:val="1D8D4321"/>
    <w:rsid w:val="1DA76D75"/>
    <w:rsid w:val="1DAD49C3"/>
    <w:rsid w:val="1DBC4C07"/>
    <w:rsid w:val="1DCA62A8"/>
    <w:rsid w:val="1DDC7057"/>
    <w:rsid w:val="1DF71857"/>
    <w:rsid w:val="1E0C2FA8"/>
    <w:rsid w:val="1E247007"/>
    <w:rsid w:val="1E276524"/>
    <w:rsid w:val="1E442F57"/>
    <w:rsid w:val="1E5603D4"/>
    <w:rsid w:val="1E864856"/>
    <w:rsid w:val="1E8F0EC3"/>
    <w:rsid w:val="1E95520B"/>
    <w:rsid w:val="1EB638EE"/>
    <w:rsid w:val="1EE85EDC"/>
    <w:rsid w:val="1EE95587"/>
    <w:rsid w:val="1EF94BAD"/>
    <w:rsid w:val="1F4E72F4"/>
    <w:rsid w:val="1F5F4A6B"/>
    <w:rsid w:val="1F7E79C2"/>
    <w:rsid w:val="1F7F59B3"/>
    <w:rsid w:val="1F9D05E9"/>
    <w:rsid w:val="1FB77434"/>
    <w:rsid w:val="1FF967AA"/>
    <w:rsid w:val="2037271B"/>
    <w:rsid w:val="207451C9"/>
    <w:rsid w:val="20B83463"/>
    <w:rsid w:val="20C679BB"/>
    <w:rsid w:val="20ED5620"/>
    <w:rsid w:val="20F9220B"/>
    <w:rsid w:val="211368E4"/>
    <w:rsid w:val="21254871"/>
    <w:rsid w:val="212B659B"/>
    <w:rsid w:val="215B115F"/>
    <w:rsid w:val="21704269"/>
    <w:rsid w:val="21731CE8"/>
    <w:rsid w:val="218065A6"/>
    <w:rsid w:val="218E5F13"/>
    <w:rsid w:val="219033F0"/>
    <w:rsid w:val="21920A05"/>
    <w:rsid w:val="219E4E2D"/>
    <w:rsid w:val="21C87112"/>
    <w:rsid w:val="221D1AD0"/>
    <w:rsid w:val="222A4D23"/>
    <w:rsid w:val="22412CC0"/>
    <w:rsid w:val="224E4971"/>
    <w:rsid w:val="22886091"/>
    <w:rsid w:val="22DB4AB5"/>
    <w:rsid w:val="22EE77CA"/>
    <w:rsid w:val="22F9345F"/>
    <w:rsid w:val="23031C48"/>
    <w:rsid w:val="23057CBE"/>
    <w:rsid w:val="230A1F70"/>
    <w:rsid w:val="23990716"/>
    <w:rsid w:val="23BE4D25"/>
    <w:rsid w:val="23C164F1"/>
    <w:rsid w:val="23C27932"/>
    <w:rsid w:val="23DC390D"/>
    <w:rsid w:val="23E66539"/>
    <w:rsid w:val="23F46CA2"/>
    <w:rsid w:val="24044C0A"/>
    <w:rsid w:val="24314BCB"/>
    <w:rsid w:val="24407C82"/>
    <w:rsid w:val="24A31B84"/>
    <w:rsid w:val="24B360BF"/>
    <w:rsid w:val="24BB75D6"/>
    <w:rsid w:val="24BC4B5A"/>
    <w:rsid w:val="24D82814"/>
    <w:rsid w:val="24DF6459"/>
    <w:rsid w:val="250023CA"/>
    <w:rsid w:val="253C1E79"/>
    <w:rsid w:val="25846FE3"/>
    <w:rsid w:val="259B3131"/>
    <w:rsid w:val="25AE66CE"/>
    <w:rsid w:val="25CB1CED"/>
    <w:rsid w:val="25DD59A7"/>
    <w:rsid w:val="26BE33E9"/>
    <w:rsid w:val="26FC6121"/>
    <w:rsid w:val="27250D92"/>
    <w:rsid w:val="27441EF5"/>
    <w:rsid w:val="275A389E"/>
    <w:rsid w:val="27D9000A"/>
    <w:rsid w:val="285C7D55"/>
    <w:rsid w:val="287014BE"/>
    <w:rsid w:val="28846321"/>
    <w:rsid w:val="288C791E"/>
    <w:rsid w:val="292F0982"/>
    <w:rsid w:val="295134C2"/>
    <w:rsid w:val="295C68A8"/>
    <w:rsid w:val="2A067E05"/>
    <w:rsid w:val="2A0E0598"/>
    <w:rsid w:val="2A197071"/>
    <w:rsid w:val="2A302BA7"/>
    <w:rsid w:val="2A3E4394"/>
    <w:rsid w:val="2A4E5826"/>
    <w:rsid w:val="2AA37739"/>
    <w:rsid w:val="2AAF1D7B"/>
    <w:rsid w:val="2ADC5832"/>
    <w:rsid w:val="2B1F5662"/>
    <w:rsid w:val="2B7F4304"/>
    <w:rsid w:val="2B8F395A"/>
    <w:rsid w:val="2B9D1BD3"/>
    <w:rsid w:val="2BBB64FD"/>
    <w:rsid w:val="2C097269"/>
    <w:rsid w:val="2C1A3A45"/>
    <w:rsid w:val="2C5801F0"/>
    <w:rsid w:val="2CA43C9E"/>
    <w:rsid w:val="2CB43679"/>
    <w:rsid w:val="2CDB644A"/>
    <w:rsid w:val="2D054D39"/>
    <w:rsid w:val="2D1B777C"/>
    <w:rsid w:val="2D331DC6"/>
    <w:rsid w:val="2D573BBC"/>
    <w:rsid w:val="2D826DBB"/>
    <w:rsid w:val="2D83304B"/>
    <w:rsid w:val="2DCB4225"/>
    <w:rsid w:val="2DCF2FC9"/>
    <w:rsid w:val="2DD12AED"/>
    <w:rsid w:val="2DF45796"/>
    <w:rsid w:val="2E367DD5"/>
    <w:rsid w:val="2F2E527F"/>
    <w:rsid w:val="2F6D0290"/>
    <w:rsid w:val="2F6E0D6D"/>
    <w:rsid w:val="2FAE6E78"/>
    <w:rsid w:val="2FB779F4"/>
    <w:rsid w:val="2FBB6ACC"/>
    <w:rsid w:val="2FE77C4A"/>
    <w:rsid w:val="2FF56299"/>
    <w:rsid w:val="2FF63FA8"/>
    <w:rsid w:val="30040748"/>
    <w:rsid w:val="30240B15"/>
    <w:rsid w:val="30492C9C"/>
    <w:rsid w:val="305331A8"/>
    <w:rsid w:val="30627A5C"/>
    <w:rsid w:val="30A762CB"/>
    <w:rsid w:val="30DF4FFF"/>
    <w:rsid w:val="31183FE8"/>
    <w:rsid w:val="31654F76"/>
    <w:rsid w:val="31C467BE"/>
    <w:rsid w:val="31F2225F"/>
    <w:rsid w:val="3216623C"/>
    <w:rsid w:val="32260090"/>
    <w:rsid w:val="32597E28"/>
    <w:rsid w:val="327E6A39"/>
    <w:rsid w:val="329109A3"/>
    <w:rsid w:val="32C24E8E"/>
    <w:rsid w:val="337E2891"/>
    <w:rsid w:val="33886AAA"/>
    <w:rsid w:val="33AE0ED8"/>
    <w:rsid w:val="33C30645"/>
    <w:rsid w:val="33F57FBD"/>
    <w:rsid w:val="34362BC5"/>
    <w:rsid w:val="34900513"/>
    <w:rsid w:val="34BD6674"/>
    <w:rsid w:val="34DF7F84"/>
    <w:rsid w:val="351F7AFD"/>
    <w:rsid w:val="354C0922"/>
    <w:rsid w:val="35923521"/>
    <w:rsid w:val="35C53676"/>
    <w:rsid w:val="35CB17D0"/>
    <w:rsid w:val="36203B2D"/>
    <w:rsid w:val="363E0085"/>
    <w:rsid w:val="364C7C28"/>
    <w:rsid w:val="36654ECD"/>
    <w:rsid w:val="368F4A38"/>
    <w:rsid w:val="369B39A4"/>
    <w:rsid w:val="36B173FD"/>
    <w:rsid w:val="36BC13F6"/>
    <w:rsid w:val="36C649F8"/>
    <w:rsid w:val="36E82DA7"/>
    <w:rsid w:val="37184AB8"/>
    <w:rsid w:val="37413B8C"/>
    <w:rsid w:val="3781684D"/>
    <w:rsid w:val="380D79B0"/>
    <w:rsid w:val="38146FF2"/>
    <w:rsid w:val="384F06F9"/>
    <w:rsid w:val="385950D4"/>
    <w:rsid w:val="385E792A"/>
    <w:rsid w:val="38824072"/>
    <w:rsid w:val="38C950C6"/>
    <w:rsid w:val="38D34C9F"/>
    <w:rsid w:val="38F56527"/>
    <w:rsid w:val="39186D3D"/>
    <w:rsid w:val="393578EF"/>
    <w:rsid w:val="3A1365FD"/>
    <w:rsid w:val="3A754D72"/>
    <w:rsid w:val="3A844B4A"/>
    <w:rsid w:val="3A92197C"/>
    <w:rsid w:val="3A996858"/>
    <w:rsid w:val="3AD33C5B"/>
    <w:rsid w:val="3B401A20"/>
    <w:rsid w:val="3B9316AD"/>
    <w:rsid w:val="3B96663F"/>
    <w:rsid w:val="3BB4496A"/>
    <w:rsid w:val="3BF42DC8"/>
    <w:rsid w:val="3C0812EB"/>
    <w:rsid w:val="3C42725E"/>
    <w:rsid w:val="3C757998"/>
    <w:rsid w:val="3CB21257"/>
    <w:rsid w:val="3CCE6B7D"/>
    <w:rsid w:val="3D175970"/>
    <w:rsid w:val="3D4D29D9"/>
    <w:rsid w:val="3D6F0162"/>
    <w:rsid w:val="3D8369A6"/>
    <w:rsid w:val="3D84709F"/>
    <w:rsid w:val="3E2D1FE5"/>
    <w:rsid w:val="3E3824EF"/>
    <w:rsid w:val="3E7862D5"/>
    <w:rsid w:val="3E8975D6"/>
    <w:rsid w:val="3E9E4E87"/>
    <w:rsid w:val="3EA01416"/>
    <w:rsid w:val="3EEF22EE"/>
    <w:rsid w:val="3F0071E4"/>
    <w:rsid w:val="3F2B0932"/>
    <w:rsid w:val="3F34691C"/>
    <w:rsid w:val="3F5E7010"/>
    <w:rsid w:val="3F8B74A4"/>
    <w:rsid w:val="3F9B2E64"/>
    <w:rsid w:val="3FA70E1B"/>
    <w:rsid w:val="3FAA7678"/>
    <w:rsid w:val="3FB33C66"/>
    <w:rsid w:val="3FC419CD"/>
    <w:rsid w:val="3FCF4E1C"/>
    <w:rsid w:val="3FF172F2"/>
    <w:rsid w:val="40114690"/>
    <w:rsid w:val="40477F08"/>
    <w:rsid w:val="4090365D"/>
    <w:rsid w:val="40972FB7"/>
    <w:rsid w:val="40C90E69"/>
    <w:rsid w:val="40D06CB6"/>
    <w:rsid w:val="410F1AED"/>
    <w:rsid w:val="415A1A2F"/>
    <w:rsid w:val="415F2C39"/>
    <w:rsid w:val="416D1830"/>
    <w:rsid w:val="41AD10BA"/>
    <w:rsid w:val="427E2307"/>
    <w:rsid w:val="42F73E67"/>
    <w:rsid w:val="42F93A85"/>
    <w:rsid w:val="4382273C"/>
    <w:rsid w:val="43CA157C"/>
    <w:rsid w:val="43E53A0F"/>
    <w:rsid w:val="43F72CBA"/>
    <w:rsid w:val="444372B2"/>
    <w:rsid w:val="446D4CF5"/>
    <w:rsid w:val="44A23B6A"/>
    <w:rsid w:val="44F543D6"/>
    <w:rsid w:val="45027796"/>
    <w:rsid w:val="454B37AC"/>
    <w:rsid w:val="45583C33"/>
    <w:rsid w:val="455959FB"/>
    <w:rsid w:val="456F4AC2"/>
    <w:rsid w:val="4682678B"/>
    <w:rsid w:val="46B43C28"/>
    <w:rsid w:val="46D12788"/>
    <w:rsid w:val="46E527E5"/>
    <w:rsid w:val="47246712"/>
    <w:rsid w:val="4748112D"/>
    <w:rsid w:val="475E44B5"/>
    <w:rsid w:val="476E0888"/>
    <w:rsid w:val="477E0F14"/>
    <w:rsid w:val="47D21829"/>
    <w:rsid w:val="47E87F0E"/>
    <w:rsid w:val="47EA5D49"/>
    <w:rsid w:val="480E2E2C"/>
    <w:rsid w:val="4810568C"/>
    <w:rsid w:val="482775A0"/>
    <w:rsid w:val="4832034A"/>
    <w:rsid w:val="483525CA"/>
    <w:rsid w:val="484949D0"/>
    <w:rsid w:val="486400F3"/>
    <w:rsid w:val="48D77AA7"/>
    <w:rsid w:val="495602C6"/>
    <w:rsid w:val="497258F4"/>
    <w:rsid w:val="49AA4D20"/>
    <w:rsid w:val="49F96717"/>
    <w:rsid w:val="4A443482"/>
    <w:rsid w:val="4A4C4A99"/>
    <w:rsid w:val="4B154506"/>
    <w:rsid w:val="4B59174A"/>
    <w:rsid w:val="4B8D7117"/>
    <w:rsid w:val="4BA6642B"/>
    <w:rsid w:val="4BBA400C"/>
    <w:rsid w:val="4BE63637"/>
    <w:rsid w:val="4C14361A"/>
    <w:rsid w:val="4C535DD2"/>
    <w:rsid w:val="4C6A68C8"/>
    <w:rsid w:val="4CAC181F"/>
    <w:rsid w:val="4CC530AB"/>
    <w:rsid w:val="4CC97E71"/>
    <w:rsid w:val="4CD90955"/>
    <w:rsid w:val="4D706CF0"/>
    <w:rsid w:val="4DC25ADD"/>
    <w:rsid w:val="4DF23D97"/>
    <w:rsid w:val="4E25240B"/>
    <w:rsid w:val="4E5656A6"/>
    <w:rsid w:val="4E6412ED"/>
    <w:rsid w:val="4E8766A7"/>
    <w:rsid w:val="4E9375C7"/>
    <w:rsid w:val="4EA053B3"/>
    <w:rsid w:val="4EE00596"/>
    <w:rsid w:val="4F077D06"/>
    <w:rsid w:val="4F113781"/>
    <w:rsid w:val="4F1E0090"/>
    <w:rsid w:val="4F3F4BCC"/>
    <w:rsid w:val="4F5B577E"/>
    <w:rsid w:val="4FAA2183"/>
    <w:rsid w:val="4FB6136D"/>
    <w:rsid w:val="4FD16190"/>
    <w:rsid w:val="4FE92D8A"/>
    <w:rsid w:val="4FF1216D"/>
    <w:rsid w:val="4FF2641F"/>
    <w:rsid w:val="500368F2"/>
    <w:rsid w:val="5041514D"/>
    <w:rsid w:val="5058426A"/>
    <w:rsid w:val="505B0315"/>
    <w:rsid w:val="50C17920"/>
    <w:rsid w:val="510A120A"/>
    <w:rsid w:val="51360251"/>
    <w:rsid w:val="513C3AB9"/>
    <w:rsid w:val="515E007F"/>
    <w:rsid w:val="51842D6A"/>
    <w:rsid w:val="51A77DEF"/>
    <w:rsid w:val="51B604D8"/>
    <w:rsid w:val="51BC3757"/>
    <w:rsid w:val="51EF7344"/>
    <w:rsid w:val="52067C23"/>
    <w:rsid w:val="522D5360"/>
    <w:rsid w:val="52324DF9"/>
    <w:rsid w:val="523D7334"/>
    <w:rsid w:val="525D3405"/>
    <w:rsid w:val="52656399"/>
    <w:rsid w:val="527206FA"/>
    <w:rsid w:val="52A46A57"/>
    <w:rsid w:val="52DB4C0C"/>
    <w:rsid w:val="52DC2732"/>
    <w:rsid w:val="52F36758"/>
    <w:rsid w:val="535E6460"/>
    <w:rsid w:val="538F3C48"/>
    <w:rsid w:val="53BA7D0E"/>
    <w:rsid w:val="53D077AB"/>
    <w:rsid w:val="53D5288D"/>
    <w:rsid w:val="53E00106"/>
    <w:rsid w:val="54322F51"/>
    <w:rsid w:val="543E41DE"/>
    <w:rsid w:val="544E0DF5"/>
    <w:rsid w:val="54890697"/>
    <w:rsid w:val="54BC6CBF"/>
    <w:rsid w:val="54D728DA"/>
    <w:rsid w:val="55156F08"/>
    <w:rsid w:val="556F6F64"/>
    <w:rsid w:val="558E2409"/>
    <w:rsid w:val="55CA30EF"/>
    <w:rsid w:val="55F51B88"/>
    <w:rsid w:val="561602FF"/>
    <w:rsid w:val="56252ADC"/>
    <w:rsid w:val="56847175"/>
    <w:rsid w:val="568B26FC"/>
    <w:rsid w:val="56935F75"/>
    <w:rsid w:val="569F14F1"/>
    <w:rsid w:val="56A21DD1"/>
    <w:rsid w:val="56A372E7"/>
    <w:rsid w:val="57031F60"/>
    <w:rsid w:val="57062C28"/>
    <w:rsid w:val="57193476"/>
    <w:rsid w:val="5766195C"/>
    <w:rsid w:val="57FD5624"/>
    <w:rsid w:val="580D5BF6"/>
    <w:rsid w:val="581277D2"/>
    <w:rsid w:val="58653850"/>
    <w:rsid w:val="58792193"/>
    <w:rsid w:val="58847419"/>
    <w:rsid w:val="589D560C"/>
    <w:rsid w:val="58C67407"/>
    <w:rsid w:val="58ED091A"/>
    <w:rsid w:val="59133D07"/>
    <w:rsid w:val="594902D2"/>
    <w:rsid w:val="59924B7C"/>
    <w:rsid w:val="59932831"/>
    <w:rsid w:val="59F01C15"/>
    <w:rsid w:val="5A20384C"/>
    <w:rsid w:val="5A4202DB"/>
    <w:rsid w:val="5A5873C2"/>
    <w:rsid w:val="5A7D4F9A"/>
    <w:rsid w:val="5A9867C8"/>
    <w:rsid w:val="5A9B2514"/>
    <w:rsid w:val="5AA567B3"/>
    <w:rsid w:val="5ABA4486"/>
    <w:rsid w:val="5AE05750"/>
    <w:rsid w:val="5AFD5152"/>
    <w:rsid w:val="5B127639"/>
    <w:rsid w:val="5B245E69"/>
    <w:rsid w:val="5B7052C1"/>
    <w:rsid w:val="5B982275"/>
    <w:rsid w:val="5BC14BBB"/>
    <w:rsid w:val="5BD6036B"/>
    <w:rsid w:val="5C857BB3"/>
    <w:rsid w:val="5CA00C74"/>
    <w:rsid w:val="5D293131"/>
    <w:rsid w:val="5D2D0380"/>
    <w:rsid w:val="5D630BB0"/>
    <w:rsid w:val="5D7C32DD"/>
    <w:rsid w:val="5DD84AC7"/>
    <w:rsid w:val="5E2751A9"/>
    <w:rsid w:val="5E652175"/>
    <w:rsid w:val="5E7E3CD9"/>
    <w:rsid w:val="5F0D75AD"/>
    <w:rsid w:val="5F1E243F"/>
    <w:rsid w:val="5F307B2A"/>
    <w:rsid w:val="6005776C"/>
    <w:rsid w:val="602D7D88"/>
    <w:rsid w:val="603268CD"/>
    <w:rsid w:val="603F57E2"/>
    <w:rsid w:val="60713EB7"/>
    <w:rsid w:val="6094614B"/>
    <w:rsid w:val="60A35CE7"/>
    <w:rsid w:val="60DD23D1"/>
    <w:rsid w:val="611B1514"/>
    <w:rsid w:val="61906BE0"/>
    <w:rsid w:val="619817AB"/>
    <w:rsid w:val="61B8034C"/>
    <w:rsid w:val="61BC489F"/>
    <w:rsid w:val="62375BD7"/>
    <w:rsid w:val="625A7F76"/>
    <w:rsid w:val="62791D4B"/>
    <w:rsid w:val="62804CAC"/>
    <w:rsid w:val="628249B5"/>
    <w:rsid w:val="62A13BE8"/>
    <w:rsid w:val="62A85ACE"/>
    <w:rsid w:val="62CF67C5"/>
    <w:rsid w:val="62CF7E75"/>
    <w:rsid w:val="62EC195F"/>
    <w:rsid w:val="63023D53"/>
    <w:rsid w:val="632A480A"/>
    <w:rsid w:val="633313C4"/>
    <w:rsid w:val="63404882"/>
    <w:rsid w:val="63D86F45"/>
    <w:rsid w:val="63E95464"/>
    <w:rsid w:val="64047D3A"/>
    <w:rsid w:val="642E00B2"/>
    <w:rsid w:val="6443445A"/>
    <w:rsid w:val="644362CA"/>
    <w:rsid w:val="648A0240"/>
    <w:rsid w:val="64A532CB"/>
    <w:rsid w:val="64D43B23"/>
    <w:rsid w:val="65515BFF"/>
    <w:rsid w:val="65705687"/>
    <w:rsid w:val="657C45A2"/>
    <w:rsid w:val="658F030C"/>
    <w:rsid w:val="65A2766C"/>
    <w:rsid w:val="65D335CC"/>
    <w:rsid w:val="661A0485"/>
    <w:rsid w:val="66304E17"/>
    <w:rsid w:val="66842839"/>
    <w:rsid w:val="66A3383B"/>
    <w:rsid w:val="66AF3F8D"/>
    <w:rsid w:val="66CE0DFF"/>
    <w:rsid w:val="672F4A82"/>
    <w:rsid w:val="67357BB4"/>
    <w:rsid w:val="675608AD"/>
    <w:rsid w:val="67EA7F28"/>
    <w:rsid w:val="68531FFC"/>
    <w:rsid w:val="68631CF1"/>
    <w:rsid w:val="6897117D"/>
    <w:rsid w:val="68C35D2A"/>
    <w:rsid w:val="68C55A0F"/>
    <w:rsid w:val="68C63785"/>
    <w:rsid w:val="68DE416C"/>
    <w:rsid w:val="692A4B83"/>
    <w:rsid w:val="69714AFC"/>
    <w:rsid w:val="699F478D"/>
    <w:rsid w:val="69A07FDC"/>
    <w:rsid w:val="69A55B1C"/>
    <w:rsid w:val="69BE2272"/>
    <w:rsid w:val="69C64E4E"/>
    <w:rsid w:val="69FF1ADE"/>
    <w:rsid w:val="6A0B1E23"/>
    <w:rsid w:val="6A131586"/>
    <w:rsid w:val="6A324051"/>
    <w:rsid w:val="6A51073D"/>
    <w:rsid w:val="6AE42187"/>
    <w:rsid w:val="6AEF58E5"/>
    <w:rsid w:val="6B28732C"/>
    <w:rsid w:val="6B2B6357"/>
    <w:rsid w:val="6B644FE3"/>
    <w:rsid w:val="6B6712DB"/>
    <w:rsid w:val="6B7E5C45"/>
    <w:rsid w:val="6B8C134F"/>
    <w:rsid w:val="6BCA1C24"/>
    <w:rsid w:val="6BE039A1"/>
    <w:rsid w:val="6BF15048"/>
    <w:rsid w:val="6C3F1D6B"/>
    <w:rsid w:val="6C491DB2"/>
    <w:rsid w:val="6C775A85"/>
    <w:rsid w:val="6C9411BA"/>
    <w:rsid w:val="6CDF30F3"/>
    <w:rsid w:val="6D616AEF"/>
    <w:rsid w:val="6D747CDF"/>
    <w:rsid w:val="6D9A0F9A"/>
    <w:rsid w:val="6E0A1363"/>
    <w:rsid w:val="6E805DF2"/>
    <w:rsid w:val="6E964828"/>
    <w:rsid w:val="6EB42801"/>
    <w:rsid w:val="6EF62AA5"/>
    <w:rsid w:val="6F342420"/>
    <w:rsid w:val="6F4F078F"/>
    <w:rsid w:val="6F856797"/>
    <w:rsid w:val="6F94536C"/>
    <w:rsid w:val="6FA523D2"/>
    <w:rsid w:val="6FC91715"/>
    <w:rsid w:val="702526C1"/>
    <w:rsid w:val="705825CD"/>
    <w:rsid w:val="70BD6E5B"/>
    <w:rsid w:val="70EC48B2"/>
    <w:rsid w:val="711A1BEF"/>
    <w:rsid w:val="712E63F7"/>
    <w:rsid w:val="71493231"/>
    <w:rsid w:val="71626209"/>
    <w:rsid w:val="71DF6DBC"/>
    <w:rsid w:val="71E52F59"/>
    <w:rsid w:val="71FB43B2"/>
    <w:rsid w:val="721832BA"/>
    <w:rsid w:val="722142B5"/>
    <w:rsid w:val="722309EF"/>
    <w:rsid w:val="723E5DC7"/>
    <w:rsid w:val="72514479"/>
    <w:rsid w:val="728058EF"/>
    <w:rsid w:val="72964253"/>
    <w:rsid w:val="72B131FE"/>
    <w:rsid w:val="72EF626B"/>
    <w:rsid w:val="72F62482"/>
    <w:rsid w:val="73227BFA"/>
    <w:rsid w:val="733B0A11"/>
    <w:rsid w:val="735D2FC3"/>
    <w:rsid w:val="739361C4"/>
    <w:rsid w:val="73AA4B7A"/>
    <w:rsid w:val="73E27B77"/>
    <w:rsid w:val="73F277FB"/>
    <w:rsid w:val="73F42C09"/>
    <w:rsid w:val="74017417"/>
    <w:rsid w:val="746D7236"/>
    <w:rsid w:val="74740FC8"/>
    <w:rsid w:val="749869A9"/>
    <w:rsid w:val="74AB65E8"/>
    <w:rsid w:val="74AC4202"/>
    <w:rsid w:val="74BB2B9B"/>
    <w:rsid w:val="74BD6D29"/>
    <w:rsid w:val="74E120FE"/>
    <w:rsid w:val="75023E22"/>
    <w:rsid w:val="750D0D95"/>
    <w:rsid w:val="753E0088"/>
    <w:rsid w:val="757D15EC"/>
    <w:rsid w:val="758C4A24"/>
    <w:rsid w:val="75C12920"/>
    <w:rsid w:val="75D152D1"/>
    <w:rsid w:val="76157B85"/>
    <w:rsid w:val="76174776"/>
    <w:rsid w:val="761B163F"/>
    <w:rsid w:val="765C0084"/>
    <w:rsid w:val="768955D9"/>
    <w:rsid w:val="768B1E50"/>
    <w:rsid w:val="77292A1C"/>
    <w:rsid w:val="772B452C"/>
    <w:rsid w:val="777E5D17"/>
    <w:rsid w:val="77A0580F"/>
    <w:rsid w:val="783C312E"/>
    <w:rsid w:val="785D597B"/>
    <w:rsid w:val="78617D32"/>
    <w:rsid w:val="78724169"/>
    <w:rsid w:val="78955947"/>
    <w:rsid w:val="78B515F9"/>
    <w:rsid w:val="7923179C"/>
    <w:rsid w:val="79645F30"/>
    <w:rsid w:val="79646E5A"/>
    <w:rsid w:val="79A75A82"/>
    <w:rsid w:val="79C2150D"/>
    <w:rsid w:val="7A0A223C"/>
    <w:rsid w:val="7A0E4F5E"/>
    <w:rsid w:val="7A241EA2"/>
    <w:rsid w:val="7A3222AE"/>
    <w:rsid w:val="7A427CC4"/>
    <w:rsid w:val="7A777060"/>
    <w:rsid w:val="7A793B3A"/>
    <w:rsid w:val="7A8157E9"/>
    <w:rsid w:val="7AA548EC"/>
    <w:rsid w:val="7AF607DD"/>
    <w:rsid w:val="7B0326A2"/>
    <w:rsid w:val="7B212212"/>
    <w:rsid w:val="7B3D25AC"/>
    <w:rsid w:val="7B513480"/>
    <w:rsid w:val="7B862ABA"/>
    <w:rsid w:val="7B9F2B7C"/>
    <w:rsid w:val="7BAA3368"/>
    <w:rsid w:val="7BF22515"/>
    <w:rsid w:val="7C207AE9"/>
    <w:rsid w:val="7C240092"/>
    <w:rsid w:val="7C660FD2"/>
    <w:rsid w:val="7CC54241"/>
    <w:rsid w:val="7CF2512F"/>
    <w:rsid w:val="7D1C1551"/>
    <w:rsid w:val="7D4C126C"/>
    <w:rsid w:val="7D584F27"/>
    <w:rsid w:val="7D606B79"/>
    <w:rsid w:val="7D6D16FE"/>
    <w:rsid w:val="7DAD2B56"/>
    <w:rsid w:val="7DE56BDB"/>
    <w:rsid w:val="7E171A5F"/>
    <w:rsid w:val="7E1B7BB4"/>
    <w:rsid w:val="7E3574D8"/>
    <w:rsid w:val="7E554A2C"/>
    <w:rsid w:val="7E9712AE"/>
    <w:rsid w:val="7E994E83"/>
    <w:rsid w:val="7F043A6F"/>
    <w:rsid w:val="7F686681"/>
    <w:rsid w:val="7F7F692F"/>
    <w:rsid w:val="7FA76060"/>
    <w:rsid w:val="7FF5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CD58CD"/>
  <w15:docId w15:val="{6F0FF750-25FF-4C4B-9887-F97595CD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character" w:styleId="a5">
    <w:name w:val="Strong"/>
    <w:basedOn w:val="a0"/>
    <w:qFormat/>
    <w:rPr>
      <w:b/>
    </w:rPr>
  </w:style>
  <w:style w:type="paragraph" w:customStyle="1" w:styleId="WPSOffice1">
    <w:name w:val="WPSOffice手动目录 1"/>
    <w:qFormat/>
  </w:style>
  <w:style w:type="character" w:customStyle="1" w:styleId="10">
    <w:name w:val="标题 1 字符"/>
    <w:basedOn w:val="a0"/>
    <w:link w:val="1"/>
    <w:rsid w:val="007C0337"/>
    <w:rPr>
      <w:rFonts w:asciiTheme="minorHAnsi" w:eastAsiaTheme="minorEastAsia" w:hAnsiTheme="minorHAnsi" w:cstheme="minorBidi"/>
      <w:b/>
      <w:kern w:val="44"/>
      <w:sz w:val="44"/>
      <w:szCs w:val="24"/>
    </w:rPr>
  </w:style>
  <w:style w:type="character" w:styleId="a6">
    <w:name w:val="Hyperlink"/>
    <w:basedOn w:val="a0"/>
    <w:uiPriority w:val="99"/>
    <w:unhideWhenUsed/>
    <w:rsid w:val="007C03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1666</Words>
  <Characters>1800</Characters>
  <Application>Microsoft Office Word</Application>
  <DocSecurity>0</DocSecurity>
  <Lines>257</Lines>
  <Paragraphs>108</Paragraphs>
  <ScaleCrop>false</ScaleCrop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omara</dc:creator>
  <cp:lastModifiedBy>凯健 李</cp:lastModifiedBy>
  <cp:revision>2</cp:revision>
  <dcterms:created xsi:type="dcterms:W3CDTF">2025-08-12T08:27:00Z</dcterms:created>
  <dcterms:modified xsi:type="dcterms:W3CDTF">2025-08-12T08:27:00Z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994B05EC4DAC4A30B6B18F7F250B574E_13</vt:lpwstr>
  </property>
</Properties>
</file>