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43CF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在新AIOT平台上做定制项目开发版本。</w:t>
      </w:r>
    </w:p>
    <w:p w14:paraId="41582A45"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需求如下：</w:t>
      </w:r>
    </w:p>
    <w:p w14:paraId="09426BCD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大华双门门禁控制器，型号：DHI-ASC2202C-D，接入到新AIOT平台，实现功能如下：</w:t>
      </w:r>
    </w:p>
    <w:p w14:paraId="562D7F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人员管理</w:t>
      </w:r>
      <w:r>
        <w:rPr>
          <w:rFonts w:hint="eastAsia"/>
          <w:sz w:val="24"/>
          <w:szCs w:val="24"/>
          <w:lang w:val="en-US" w:eastAsia="zh-CN"/>
        </w:rPr>
        <w:t>：通过人员管理功能，查看/查询已有人员，支持手动添加、删除人员</w:t>
      </w:r>
    </w:p>
    <w:p w14:paraId="16907EC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门禁事件</w:t>
      </w:r>
      <w:r>
        <w:rPr>
          <w:rFonts w:hint="eastAsia"/>
          <w:sz w:val="24"/>
          <w:szCs w:val="24"/>
          <w:lang w:val="en-US" w:eastAsia="zh-CN"/>
        </w:rPr>
        <w:t>：通过门禁事件功能，查询门禁进出入记录，支持按条件查询，导出记录表格</w:t>
      </w:r>
    </w:p>
    <w:p w14:paraId="1C045D9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权限管理</w:t>
      </w:r>
      <w:r>
        <w:rPr>
          <w:rFonts w:hint="eastAsia"/>
          <w:sz w:val="24"/>
          <w:szCs w:val="24"/>
          <w:lang w:val="en-US" w:eastAsia="zh-CN"/>
        </w:rPr>
        <w:t>：通过权限管理功能，对指定人员(或批量)进行权限添加、删除</w:t>
      </w:r>
    </w:p>
    <w:p w14:paraId="654C9BA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远程控门</w:t>
      </w:r>
      <w:r>
        <w:rPr>
          <w:rFonts w:hint="eastAsia"/>
          <w:sz w:val="24"/>
          <w:szCs w:val="24"/>
          <w:lang w:val="en-US" w:eastAsia="zh-CN"/>
        </w:rPr>
        <w:t>：通过远程控门功能，对选定门进行远程控制</w:t>
      </w:r>
    </w:p>
    <w:p w14:paraId="62974AA3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780EDA20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门禁控制器开发SDK链接：</w:t>
      </w:r>
    </w:p>
    <w:p w14:paraId="4BE74E68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"https://depp.dahuasecurity.com/integration/guide/download/sdk"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default"/>
          <w:sz w:val="24"/>
          <w:szCs w:val="24"/>
          <w:lang w:val="en-US" w:eastAsia="zh-CN"/>
        </w:rPr>
        <w:t>https://depp.dahuasecurity.com/integration/guide/download/sdk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p w14:paraId="633C3011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768A9E61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62BD7F65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海外版的短信电话报警模块，接入到新AIOT平台，实现功能如下：</w:t>
      </w:r>
    </w:p>
    <w:p w14:paraId="13C1B4A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短信电话报警模块 通过232转TCP/IP模块 接入到新AIOT平台</w:t>
      </w:r>
    </w:p>
    <w:p w14:paraId="334D813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短信电话模块接入平台的功能参考OM-B5，实现短信发送、电话播报报警信息功能。</w:t>
      </w:r>
    </w:p>
    <w:p w14:paraId="32813F47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海外版短信电话报警模块说明书：</w:t>
      </w:r>
    </w:p>
    <w:p w14:paraId="5EB20D9F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"https://kdocs.cn/l/cmaz820vAj6P"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default"/>
          <w:sz w:val="24"/>
          <w:szCs w:val="24"/>
          <w:lang w:val="en-US" w:eastAsia="zh-CN"/>
        </w:rPr>
        <w:t>https://kdocs.cn/l/cmaz820vAj6P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p w14:paraId="7475D018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319CC87C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海外版短信电话报警模块通讯协议：</w:t>
      </w:r>
    </w:p>
    <w:p w14:paraId="75DCAF6E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"https://kdocs.cn/l/cnsZqFxdBhmx"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/>
          <w:sz w:val="24"/>
          <w:szCs w:val="24"/>
          <w:lang w:val="en-US" w:eastAsia="zh-CN"/>
        </w:rPr>
        <w:t>https://kdocs.cn/l/cnsZqFxdBhmx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08BDA47F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71F2BD39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AIOT平台软件和T300A主机系统软件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具备中英文切换功能。</w:t>
      </w:r>
    </w:p>
    <w:p w14:paraId="00641070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661E87BB">
      <w:pPr>
        <w:pStyle w:val="2"/>
        <w:bidi w:val="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BC94C"/>
    <w:multiLevelType w:val="singleLevel"/>
    <w:tmpl w:val="A1DBC94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1E999A"/>
    <w:multiLevelType w:val="singleLevel"/>
    <w:tmpl w:val="A71E999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5BB9303A"/>
    <w:multiLevelType w:val="singleLevel"/>
    <w:tmpl w:val="5BB9303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WI2MTg0MTUzMTA2MTJmOWNmOWM1NTEwZjM5NzUifQ=="/>
  </w:docVars>
  <w:rsids>
    <w:rsidRoot w:val="00000000"/>
    <w:rsid w:val="0E7E0566"/>
    <w:rsid w:val="1D765A49"/>
    <w:rsid w:val="24CF197B"/>
    <w:rsid w:val="2FE51D31"/>
    <w:rsid w:val="325B72F7"/>
    <w:rsid w:val="33947D60"/>
    <w:rsid w:val="3EF142B8"/>
    <w:rsid w:val="65F5040E"/>
    <w:rsid w:val="66D630CE"/>
    <w:rsid w:val="6E444FE1"/>
    <w:rsid w:val="7CB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495</Characters>
  <Lines>0</Lines>
  <Paragraphs>0</Paragraphs>
  <TotalTime>6</TotalTime>
  <ScaleCrop>false</ScaleCrop>
  <LinksUpToDate>false</LinksUpToDate>
  <CharactersWithSpaces>498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2024-10-25T03:44:00Z</dcterms:created>
  <dc:creator>47197</dc:creator>
  <cp:lastModifiedBy>迈世动环监测－李工</cp:lastModifiedBy>
  <dcterms:modified xsi:type="dcterms:W3CDTF">2025-06-24T05:49:13Z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5096949364474FAABC73A9D4BE8B110E_12</vt:lpwstr>
  </property>
  <property fmtid="{D5CDD505-2E9C-101B-9397-08002B2CF9AE}" pid="4" name="KSOTemplateDocerSaveRecord">
    <vt:lpwstr>eyJoZGlkIjoiM2Y5YWM4YjZlNDc5Y2VmNDJjYTJkOTY2ZGU3OTJiY2EiLCJ1c2VySWQiOiI0Mzc3MTE3MTEifQ==</vt:lpwstr>
  </property>
</Properties>
</file>