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Def文件说明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模版延迟默认50 需要修改成200-500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型号要与实际主机支持型号管理中填的一致。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读取字节长度必须跟实际返回来的值的长度一致，多或者少都不会显示数据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Bit按位展开需要填写实际返回的长度，不是固定的8或者16，如返回数据：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(240.6 49.9 240.6 49.9 000.0 000 328.5 328.8 216.1 ---.- 014.0 100010000000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后面状态字节有12个数字，则填bit=12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439410" cy="3122930"/>
            <wp:effectExtent l="0" t="0" r="127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9410" cy="31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166878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omApp.ini说明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Ascii通用开发设备，需要把数据推送至平台的，需要在omApp.ini里添加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47715" cy="3750310"/>
            <wp:effectExtent l="0" t="0" r="4445" b="1397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375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3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文件升级说明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页面文件需要修改的包括smdat0.asp、smcount.asp、smdat.asp、smdat0.asp、smdat-t.asp、B2.html、C0-4x.asp、A3-xxxx.js 和 A3-xxxx.asp（xxxx为支持类型编号，同SMxxxx.def中xxxx），smdat0.asp为返回对应json数据，A3-xxxx.asp为页面显示文件，两文件需要多参考学习。（除A3-xxxx.js 和 A3-xxxx.asp外</w:t>
      </w:r>
      <w:r>
        <w:rPr>
          <w:rFonts w:hint="default"/>
          <w:color w:val="FF0000"/>
          <w:lang w:val="en-US" w:eastAsia="zh-CN"/>
        </w:rPr>
        <w:t>其他页面一般情况下直接拷贝模板中文件升级即可</w:t>
      </w:r>
      <w:r>
        <w:rPr>
          <w:rFonts w:hint="default"/>
          <w:lang w:val="en-US" w:eastAsia="zh-CN"/>
        </w:rPr>
        <w:t>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注：需更新最新sm文件，其他</w:t>
      </w:r>
      <w:bookmarkStart w:id="0" w:name="_GoBack"/>
      <w:bookmarkEnd w:id="0"/>
      <w:r>
        <w:rPr>
          <w:rFonts w:hint="eastAsia"/>
          <w:lang w:val="en-US" w:eastAsia="zh-CN"/>
        </w:rPr>
        <w:t>文件直接升级模版中文件即可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32DDF7"/>
    <w:multiLevelType w:val="singleLevel"/>
    <w:tmpl w:val="B732DD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38EDF2"/>
    <w:multiLevelType w:val="singleLevel"/>
    <w:tmpl w:val="F638ED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982D58"/>
    <w:multiLevelType w:val="singleLevel"/>
    <w:tmpl w:val="0B982D5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9E21F8A"/>
    <w:rsid w:val="4B791F5C"/>
    <w:rsid w:val="6463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201</Characters>
  <Lines>0</Lines>
  <Paragraphs>0</Paragraphs>
  <TotalTime>1</TotalTime>
  <ScaleCrop>false</ScaleCrop>
  <LinksUpToDate>false</LinksUpToDate>
  <CharactersWithSpaces>213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2025-03-19T09:54:02Z</dcterms:created>
  <dc:creator>20736</dc:creator>
  <cp:lastModifiedBy>即将拥有人鱼线的哞哞</cp:lastModifiedBy>
  <dcterms:modified xsi:type="dcterms:W3CDTF">2025-03-19T10:13:37Z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3A9A19A07B0845E4A1881F8BF0F1C0D8</vt:lpwstr>
  </property>
</Properties>
</file>